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8E" w:rsidRDefault="0045568E" w:rsidP="0045568E">
      <w:pPr>
        <w:spacing w:line="520" w:lineRule="exact"/>
        <w:rPr>
          <w:rFonts w:ascii="黑体" w:eastAsia="黑体" w:cs="黑体" w:hint="eastAsia"/>
          <w:spacing w:val="-6"/>
          <w:sz w:val="32"/>
          <w:szCs w:val="32"/>
        </w:rPr>
      </w:pPr>
      <w:r>
        <w:rPr>
          <w:rFonts w:ascii="黑体" w:eastAsia="黑体" w:cs="黑体" w:hint="eastAsia"/>
          <w:spacing w:val="-6"/>
          <w:sz w:val="32"/>
          <w:szCs w:val="32"/>
        </w:rPr>
        <w:t xml:space="preserve">附件一        </w:t>
      </w:r>
    </w:p>
    <w:p w:rsidR="0045568E" w:rsidRDefault="0045568E" w:rsidP="0045568E">
      <w:pPr>
        <w:spacing w:line="520" w:lineRule="exact"/>
        <w:ind w:firstLineChars="100" w:firstLine="320"/>
        <w:jc w:val="center"/>
        <w:rPr>
          <w:rFonts w:ascii="黑体" w:eastAsia="黑体" w:cs="黑体"/>
          <w:spacing w:val="-6"/>
          <w:sz w:val="32"/>
          <w:szCs w:val="32"/>
        </w:rPr>
      </w:pPr>
      <w:r w:rsidRPr="0085061F">
        <w:rPr>
          <w:rFonts w:ascii="方正小标宋简体" w:eastAsia="方正小标宋简体" w:hAnsi="宋体" w:cs="宋体" w:hint="eastAsia"/>
          <w:sz w:val="32"/>
          <w:szCs w:val="32"/>
        </w:rPr>
        <w:t>快艇发动机</w:t>
      </w:r>
      <w:r>
        <w:rPr>
          <w:rFonts w:ascii="方正小标宋简体" w:eastAsia="方正小标宋简体" w:hAnsi="宋体" w:cs="宋体" w:hint="eastAsia"/>
          <w:sz w:val="32"/>
          <w:szCs w:val="32"/>
        </w:rPr>
        <w:t>购置清单</w:t>
      </w:r>
    </w:p>
    <w:p w:rsidR="0045568E" w:rsidRDefault="0045568E" w:rsidP="0045568E">
      <w:pPr>
        <w:spacing w:line="520" w:lineRule="exact"/>
        <w:rPr>
          <w:rFonts w:ascii="黑体" w:eastAsia="黑体" w:hint="eastAsia"/>
          <w:spacing w:val="-6"/>
          <w:sz w:val="32"/>
          <w:szCs w:val="32"/>
        </w:rPr>
      </w:pPr>
      <w:r>
        <w:rPr>
          <w:rFonts w:ascii="黑体" w:eastAsia="黑体" w:hint="eastAsia"/>
          <w:spacing w:val="-6"/>
          <w:sz w:val="32"/>
          <w:szCs w:val="32"/>
        </w:rPr>
        <w:t xml:space="preserve">                                                 </w:t>
      </w:r>
    </w:p>
    <w:p w:rsidR="0045568E" w:rsidRPr="00365BAA" w:rsidRDefault="0045568E" w:rsidP="0045568E">
      <w:pPr>
        <w:spacing w:line="520" w:lineRule="exact"/>
        <w:ind w:firstLineChars="2300" w:firstLine="6440"/>
        <w:jc w:val="center"/>
        <w:rPr>
          <w:rFonts w:ascii="仿宋_GB2312" w:eastAsia="仿宋_GB2312" w:cs="Tahoma" w:hint="eastAsia"/>
          <w:color w:val="000000"/>
          <w:sz w:val="28"/>
          <w:szCs w:val="28"/>
        </w:rPr>
      </w:pPr>
      <w:r w:rsidRPr="00365BAA">
        <w:rPr>
          <w:rFonts w:ascii="仿宋_GB2312" w:eastAsia="仿宋_GB2312" w:cs="Tahoma" w:hint="eastAsia"/>
          <w:color w:val="000000"/>
          <w:sz w:val="28"/>
          <w:szCs w:val="28"/>
        </w:rPr>
        <w:t>单位</w:t>
      </w:r>
      <w:r w:rsidRPr="00365BAA">
        <w:rPr>
          <w:rFonts w:ascii="仿宋_GB2312" w:eastAsia="仿宋_GB2312" w:cs="Tahoma"/>
          <w:color w:val="000000"/>
          <w:sz w:val="28"/>
          <w:szCs w:val="28"/>
        </w:rPr>
        <w:t>:</w:t>
      </w:r>
      <w:r w:rsidRPr="00365BAA">
        <w:rPr>
          <w:rFonts w:ascii="仿宋_GB2312" w:eastAsia="仿宋_GB2312" w:cs="Tahoma" w:hint="eastAsia"/>
          <w:color w:val="000000"/>
          <w:sz w:val="28"/>
          <w:szCs w:val="28"/>
        </w:rPr>
        <w:t>台</w:t>
      </w:r>
    </w:p>
    <w:tbl>
      <w:tblPr>
        <w:tblpPr w:leftFromText="180" w:rightFromText="180" w:vertAnchor="text" w:horzAnchor="margin" w:tblpX="-750" w:tblpY="21"/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4"/>
        <w:gridCol w:w="4576"/>
        <w:gridCol w:w="1041"/>
        <w:gridCol w:w="1041"/>
        <w:gridCol w:w="1462"/>
      </w:tblGrid>
      <w:tr w:rsidR="0045568E" w:rsidTr="009541E9">
        <w:trPr>
          <w:cantSplit/>
          <w:trHeight w:val="416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8E" w:rsidRDefault="0045568E" w:rsidP="009541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货物名称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8E" w:rsidRDefault="0045568E" w:rsidP="009541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材质，规格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8E" w:rsidRDefault="0045568E" w:rsidP="009541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计量</w:t>
            </w:r>
          </w:p>
          <w:p w:rsidR="0045568E" w:rsidRDefault="0045568E" w:rsidP="009541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8E" w:rsidRDefault="0045568E" w:rsidP="009541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8E" w:rsidRDefault="0045568E" w:rsidP="009541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</w:tr>
      <w:tr w:rsidR="0045568E" w:rsidTr="009541E9">
        <w:trPr>
          <w:cantSplit/>
          <w:trHeight w:val="3825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8E" w:rsidRDefault="0045568E" w:rsidP="009541E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快艇</w:t>
            </w:r>
          </w:p>
          <w:p w:rsidR="0045568E" w:rsidRDefault="0045568E" w:rsidP="009541E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发动机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8E" w:rsidRDefault="0045568E" w:rsidP="009541E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最大输出功率：147.1kw、全油门最高转速</w:t>
            </w:r>
            <w:r>
              <w:rPr>
                <w:rFonts w:hint="eastAsia"/>
                <w:sz w:val="28"/>
                <w:szCs w:val="28"/>
              </w:rPr>
              <w:t>：</w:t>
            </w:r>
            <w:r w:rsidRPr="00E22291">
              <w:rPr>
                <w:rFonts w:ascii="宋体" w:hAnsi="宋体" w:hint="eastAsia"/>
                <w:sz w:val="28"/>
                <w:szCs w:val="28"/>
              </w:rPr>
              <w:t>4800-</w:t>
            </w:r>
            <w:r>
              <w:rPr>
                <w:rFonts w:ascii="宋体" w:hAnsi="宋体" w:hint="eastAsia"/>
                <w:sz w:val="28"/>
                <w:szCs w:val="28"/>
              </w:rPr>
              <w:t>5500、排量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8"/>
                <w:szCs w:val="28"/>
              </w:rPr>
              <w:t>2596cc、两冲程、缸数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sz w:val="28"/>
                <w:szCs w:val="28"/>
              </w:rPr>
              <w:t>V-6、最大油耗/1h：81、机油供给：预混、螺旋桨：304不锈钢、油门线：22FT、水冷式启动冷却系统、</w:t>
            </w:r>
            <w:r w:rsidRPr="00E22291">
              <w:rPr>
                <w:rFonts w:ascii="宋体" w:hAnsi="宋体" w:hint="eastAsia"/>
                <w:sz w:val="28"/>
                <w:szCs w:val="28"/>
              </w:rPr>
              <w:t>电动、油门系统：前</w:t>
            </w:r>
            <w:r>
              <w:rPr>
                <w:rFonts w:ascii="宋体" w:hAnsi="宋体" w:hint="eastAsia"/>
                <w:sz w:val="28"/>
                <w:szCs w:val="28"/>
              </w:rPr>
              <w:t>档。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8E" w:rsidRDefault="0045568E" w:rsidP="009541E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8E" w:rsidRDefault="0045568E" w:rsidP="009541E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8E" w:rsidRDefault="0045568E" w:rsidP="009541E9">
            <w:pPr>
              <w:jc w:val="center"/>
              <w:rPr>
                <w:sz w:val="28"/>
                <w:szCs w:val="28"/>
              </w:rPr>
            </w:pPr>
            <w:r w:rsidRPr="0085061F">
              <w:rPr>
                <w:rFonts w:hint="eastAsia"/>
                <w:sz w:val="28"/>
                <w:szCs w:val="28"/>
              </w:rPr>
              <w:t>符合国家相关标准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含运输费和安装费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45568E" w:rsidTr="009541E9">
        <w:tblPrEx>
          <w:tblLook w:val="0000"/>
        </w:tblPrEx>
        <w:trPr>
          <w:trHeight w:val="904"/>
        </w:trPr>
        <w:tc>
          <w:tcPr>
            <w:tcW w:w="1664" w:type="dxa"/>
          </w:tcPr>
          <w:p w:rsidR="0045568E" w:rsidRDefault="0045568E" w:rsidP="009541E9">
            <w:pPr>
              <w:spacing w:line="480" w:lineRule="auto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预算金额</w:t>
            </w:r>
          </w:p>
        </w:tc>
        <w:tc>
          <w:tcPr>
            <w:tcW w:w="8120" w:type="dxa"/>
            <w:gridSpan w:val="4"/>
          </w:tcPr>
          <w:p w:rsidR="0045568E" w:rsidRDefault="0045568E" w:rsidP="009541E9">
            <w:pPr>
              <w:spacing w:line="480" w:lineRule="auto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拾万元整</w:t>
            </w:r>
          </w:p>
        </w:tc>
      </w:tr>
    </w:tbl>
    <w:p w:rsidR="0045568E" w:rsidRPr="00A07F17" w:rsidRDefault="0045568E" w:rsidP="0045568E">
      <w:pPr>
        <w:spacing w:line="520" w:lineRule="exact"/>
        <w:rPr>
          <w:rFonts w:ascii="仿宋_GB2312" w:eastAsia="仿宋_GB2312" w:cs="Tahoma"/>
          <w:color w:val="000000"/>
          <w:sz w:val="24"/>
          <w:szCs w:val="24"/>
        </w:rPr>
      </w:pPr>
    </w:p>
    <w:p w:rsidR="00571DE3" w:rsidRDefault="00571DE3"/>
    <w:sectPr w:rsidR="00571DE3" w:rsidSect="00FC499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DE3" w:rsidRDefault="00571DE3" w:rsidP="0045568E">
      <w:r>
        <w:separator/>
      </w:r>
    </w:p>
  </w:endnote>
  <w:endnote w:type="continuationSeparator" w:id="1">
    <w:p w:rsidR="00571DE3" w:rsidRDefault="00571DE3" w:rsidP="00455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DE3" w:rsidRDefault="00571DE3" w:rsidP="0045568E">
      <w:r>
        <w:separator/>
      </w:r>
    </w:p>
  </w:footnote>
  <w:footnote w:type="continuationSeparator" w:id="1">
    <w:p w:rsidR="00571DE3" w:rsidRDefault="00571DE3" w:rsidP="004556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A84" w:rsidRDefault="00571DE3" w:rsidP="00CC2617">
    <w:pPr>
      <w:pStyle w:val="a3"/>
      <w:pBdr>
        <w:bottom w:val="none" w:sz="0" w:space="0" w:color="auto"/>
      </w:pBdr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568E"/>
    <w:rsid w:val="0045568E"/>
    <w:rsid w:val="00571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8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5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56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56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56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2018-01-08T07:04:00Z</dcterms:created>
  <dcterms:modified xsi:type="dcterms:W3CDTF">2018-01-08T07:04:00Z</dcterms:modified>
</cp:coreProperties>
</file>