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jc w:val="center"/>
      </w:pPr>
      <w:r>
        <w:rPr>
          <w:rFonts w:ascii="宋体" w:hAnsi="宋体" w:eastAsia="宋体" w:cs="宋体"/>
          <w:sz w:val="36"/>
          <w:szCs w:val="36"/>
          <w:bdr w:val="none" w:color="auto" w:sz="0" w:space="0"/>
          <w:shd w:val="clear" w:fill="F8FCFF"/>
          <w:lang w:val="en-US"/>
        </w:rPr>
        <w:t>关于印发《广东省2017年政府集中采购目录及采购限额标准》的通知</w:t>
      </w:r>
    </w:p>
    <w:p>
      <w:pPr>
        <w:pStyle w:val="5"/>
        <w:keepNext w:val="0"/>
        <w:keepLines w:val="0"/>
        <w:widowControl/>
        <w:suppressLineNumbers w:val="0"/>
        <w:spacing w:before="0" w:beforeAutospacing="0" w:after="0" w:afterAutospacing="0"/>
        <w:ind w:left="0" w:right="0"/>
      </w:pPr>
      <w:r>
        <w:rPr>
          <w:rFonts w:ascii="仿宋_GB2312" w:eastAsia="仿宋_GB2312" w:cs="仿宋_GB2312"/>
          <w:sz w:val="27"/>
          <w:szCs w:val="27"/>
          <w:bdr w:val="none" w:color="auto" w:sz="0" w:space="0"/>
          <w:shd w:val="clear" w:fill="F8FCFF"/>
          <w:lang w:val="en-US"/>
        </w:rPr>
        <w:t> </w:t>
      </w:r>
    </w:p>
    <w:p>
      <w:pPr>
        <w:pStyle w:val="5"/>
        <w:keepNext w:val="0"/>
        <w:keepLines w:val="0"/>
        <w:widowControl/>
        <w:suppressLineNumbers w:val="0"/>
        <w:spacing w:before="0" w:beforeAutospacing="0" w:after="0" w:afterAutospacing="0"/>
        <w:ind w:left="0" w:right="0"/>
      </w:pPr>
      <w:r>
        <w:rPr>
          <w:rFonts w:ascii="宋体" w:hAnsi="宋体" w:eastAsia="宋体" w:cs="宋体"/>
          <w:sz w:val="27"/>
          <w:szCs w:val="27"/>
          <w:bdr w:val="none" w:color="auto" w:sz="0" w:space="0"/>
          <w:shd w:val="clear" w:fill="F8FCFF"/>
          <w:lang w:val="en-US"/>
        </w:rPr>
        <w:t>各地级以上市人民政府，顺德区人民政府，省直各单位：</w:t>
      </w:r>
    </w:p>
    <w:p>
      <w:pPr>
        <w:pStyle w:val="5"/>
        <w:keepNext w:val="0"/>
        <w:keepLines w:val="0"/>
        <w:widowControl/>
        <w:suppressLineNumbers w:val="0"/>
        <w:spacing w:before="0" w:beforeAutospacing="0" w:after="0" w:afterAutospacing="0"/>
        <w:ind w:left="0" w:right="0"/>
      </w:pPr>
      <w:r>
        <w:rPr>
          <w:rFonts w:ascii="宋体" w:hAnsi="宋体" w:eastAsia="宋体" w:cs="宋体"/>
          <w:sz w:val="27"/>
          <w:szCs w:val="27"/>
          <w:bdr w:val="none" w:color="auto" w:sz="0" w:space="0"/>
          <w:shd w:val="clear" w:fill="F8FCFF"/>
          <w:lang w:val="en-US"/>
        </w:rPr>
        <w:t>    根据《中华人民共和国政府采购法》和《中华人民共和国政府采购法实施条例》的规定，经省人民政府授权，现将《广东省2017年政府集中采购目录及采购限额标准》印发给你们，请遵照执行。</w:t>
      </w:r>
    </w:p>
    <w:p>
      <w:pPr>
        <w:pStyle w:val="5"/>
        <w:keepNext w:val="0"/>
        <w:keepLines w:val="0"/>
        <w:widowControl/>
        <w:suppressLineNumbers w:val="0"/>
        <w:spacing w:before="0" w:beforeAutospacing="0" w:after="0" w:afterAutospacing="0"/>
        <w:ind w:left="0" w:right="0"/>
      </w:pPr>
      <w:r>
        <w:rPr>
          <w:rFonts w:ascii="宋体" w:hAnsi="宋体" w:eastAsia="宋体" w:cs="宋体"/>
          <w:sz w:val="27"/>
          <w:szCs w:val="27"/>
          <w:bdr w:val="none" w:color="auto" w:sz="0" w:space="0"/>
          <w:shd w:val="clear" w:fill="F8FCFF"/>
          <w:lang w:val="en-US"/>
        </w:rPr>
        <w:t> </w:t>
      </w:r>
    </w:p>
    <w:p>
      <w:pPr>
        <w:pStyle w:val="5"/>
        <w:keepNext w:val="0"/>
        <w:keepLines w:val="0"/>
        <w:widowControl/>
        <w:suppressLineNumbers w:val="0"/>
        <w:spacing w:before="0" w:beforeAutospacing="0" w:after="0" w:afterAutospacing="0"/>
        <w:ind w:left="0" w:right="0"/>
      </w:pPr>
      <w:r>
        <w:rPr>
          <w:rFonts w:ascii="宋体" w:hAnsi="宋体" w:eastAsia="宋体" w:cs="宋体"/>
          <w:sz w:val="27"/>
          <w:szCs w:val="27"/>
          <w:bdr w:val="none" w:color="auto" w:sz="0" w:space="0"/>
          <w:shd w:val="clear" w:fill="F8FCFF"/>
          <w:lang w:val="en-US"/>
        </w:rPr>
        <w:t> </w:t>
      </w:r>
    </w:p>
    <w:p>
      <w:pPr>
        <w:pStyle w:val="5"/>
        <w:keepNext w:val="0"/>
        <w:keepLines w:val="0"/>
        <w:widowControl/>
        <w:suppressLineNumbers w:val="0"/>
        <w:spacing w:before="0" w:beforeAutospacing="0" w:after="0" w:afterAutospacing="0"/>
        <w:ind w:left="0" w:right="0"/>
      </w:pPr>
      <w:r>
        <w:rPr>
          <w:rFonts w:ascii="宋体" w:hAnsi="宋体" w:eastAsia="宋体" w:cs="宋体"/>
          <w:sz w:val="27"/>
          <w:szCs w:val="27"/>
          <w:bdr w:val="none" w:color="auto" w:sz="0" w:space="0"/>
          <w:shd w:val="clear" w:fill="F8FCFF"/>
          <w:lang w:val="en-US"/>
        </w:rPr>
        <w:t> </w:t>
      </w:r>
    </w:p>
    <w:p>
      <w:pPr>
        <w:pStyle w:val="5"/>
        <w:keepNext w:val="0"/>
        <w:keepLines w:val="0"/>
        <w:widowControl/>
        <w:suppressLineNumbers w:val="0"/>
        <w:spacing w:before="0" w:beforeAutospacing="0" w:after="0" w:afterAutospacing="0"/>
        <w:ind w:left="0" w:right="0"/>
        <w:jc w:val="right"/>
      </w:pPr>
      <w:r>
        <w:rPr>
          <w:rFonts w:ascii="宋体" w:hAnsi="宋体" w:eastAsia="宋体" w:cs="宋体"/>
          <w:sz w:val="27"/>
          <w:szCs w:val="27"/>
          <w:bdr w:val="none" w:color="auto" w:sz="0" w:space="0"/>
          <w:shd w:val="clear" w:fill="F8FCFF"/>
          <w:lang w:val="en-US"/>
        </w:rPr>
        <w:t>广东省财政厅</w:t>
      </w:r>
    </w:p>
    <w:p>
      <w:pPr>
        <w:pStyle w:val="5"/>
        <w:keepNext w:val="0"/>
        <w:keepLines w:val="0"/>
        <w:widowControl/>
        <w:suppressLineNumbers w:val="0"/>
        <w:spacing w:before="0" w:beforeAutospacing="0" w:after="0" w:afterAutospacing="0"/>
        <w:ind w:left="0" w:right="0"/>
        <w:jc w:val="right"/>
      </w:pPr>
      <w:r>
        <w:rPr>
          <w:rFonts w:ascii="宋体" w:hAnsi="宋体" w:eastAsia="宋体" w:cs="宋体"/>
          <w:sz w:val="27"/>
          <w:szCs w:val="27"/>
          <w:bdr w:val="none" w:color="auto" w:sz="0" w:space="0"/>
          <w:shd w:val="clear" w:fill="F8FCFF"/>
          <w:lang w:val="en-US"/>
        </w:rPr>
        <w:t>                                  2016年8月12日</w:t>
      </w:r>
    </w:p>
    <w:p>
      <w:pPr>
        <w:pStyle w:val="5"/>
        <w:keepNext w:val="0"/>
        <w:keepLines w:val="0"/>
        <w:widowControl/>
        <w:suppressLineNumbers w:val="0"/>
        <w:spacing w:before="0" w:beforeAutospacing="0" w:after="0" w:afterAutospacing="0"/>
        <w:ind w:left="0" w:right="0"/>
      </w:pPr>
    </w:p>
    <w:p>
      <w:pPr>
        <w:pStyle w:val="5"/>
        <w:keepNext w:val="0"/>
        <w:keepLines w:val="0"/>
        <w:widowControl/>
        <w:suppressLineNumbers w:val="0"/>
        <w:spacing w:before="0" w:beforeAutospacing="0" w:after="0" w:afterAutospacing="0"/>
        <w:ind w:left="0" w:right="0"/>
        <w:jc w:val="center"/>
      </w:pPr>
      <w:r>
        <w:rPr>
          <w:rFonts w:ascii="黑体" w:hAnsi="宋体" w:eastAsia="黑体" w:cs="黑体"/>
          <w:sz w:val="27"/>
          <w:szCs w:val="27"/>
          <w:bdr w:val="none" w:color="auto" w:sz="0" w:space="0"/>
          <w:shd w:val="clear" w:fill="F8FCFF"/>
          <w:lang w:val="en-US"/>
        </w:rPr>
        <w:t>广东省2017年政府集中采购目录及采购限额标准</w:t>
      </w:r>
      <w:r>
        <w:rPr>
          <w:rFonts w:ascii="宋体" w:hAnsi="宋体" w:eastAsia="宋体" w:cs="宋体"/>
          <w:sz w:val="28"/>
          <w:szCs w:val="28"/>
          <w:bdr w:val="none" w:color="auto" w:sz="0" w:space="0"/>
          <w:shd w:val="clear" w:fill="F8FCFF"/>
          <w:lang w:val="en-US"/>
        </w:rPr>
        <w:br w:type="textWrapping"/>
      </w:r>
      <w:r>
        <w:rPr>
          <w:rFonts w:hint="default" w:ascii="仿宋_GB2312" w:eastAsia="仿宋_GB2312" w:cs="仿宋_GB2312"/>
          <w:sz w:val="32"/>
          <w:szCs w:val="32"/>
          <w:bdr w:val="none" w:color="auto" w:sz="0" w:space="0"/>
          <w:shd w:val="clear" w:fill="F8FCFF"/>
          <w:lang w:val="en-US"/>
        </w:rPr>
        <w:t> </w:t>
      </w:r>
    </w:p>
    <w:tbl>
      <w:tblPr>
        <w:tblW w:w="8520"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38"/>
        <w:gridCol w:w="3338"/>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一、政府集中采购目录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single" w:color="auto" w:sz="4" w:space="0"/>
              <w:right w:val="nil"/>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（一）集中采购机构采购项目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品目编码</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品目名称</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lang w:val="en-US"/>
              </w:rPr>
              <w:t>A</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货物类</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A02010103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服务器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A02010104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台式计算机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图形工作站除外。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A02010105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便携式计算机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移动工作站除外。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A02010202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交换设备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A0201060101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喷墨打印机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A0201060102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激光打印机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A0201060104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针式打印机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A0201060401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液晶显示器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指台式计算机显示器。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A0201060901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扫描仪</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A020201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复印机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A020202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投影仪</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A020204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多功能一体机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A0202050102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通用照相机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指普通照相机，含器材。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A02021001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速印机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A02021101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碎纸机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A020305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乘用车（轿车）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A020306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客车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A02051228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电梯</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A0206180101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电冰箱</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A0206180203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空调机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中央空调、精密空调除外。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A020808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视频会议系统设备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指通过传输线路及多媒体设备，将声音、影像及文件资料互传，实现即时且互动的沟通，以实现会议目的的系统设备。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A02091001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普通电视设备（电视机）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A02091102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通用摄像机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指普通摄像机，含器材。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家具用具</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指办公家具。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A090101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复印纸</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指打印复印设备用纸。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A0902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硒鼓粉盒</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指鼓粉盒、粉盒、喷墨盒、墨水盒、色带。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B</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工程类</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B07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装修工程</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指与建筑物、构筑物新建、改建、扩建无关的单独的装修工程。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B08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修缮工程</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指与建筑物、构筑物新建、改建、扩建无关的单独的修缮工程。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C</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服务类</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C0501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计算机设备维修和保养服务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C0502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办公设备维修和保养服务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C0507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空调、电梯维修和保养服务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C0801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法律服务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C0803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审计服务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C0805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资产及其他评估服务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C081401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印刷服务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指单证、票据、文件、公文用纸、资料汇编、信封等印刷业务。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C1204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物业管理服务</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指用于单位办公场所水电供应、设备运行、建筑物门窗保养维护、保洁、保安、绿化养护等项目。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（二）部门集中采购项目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品目编码</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品目名称</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lang w:val="en-US"/>
              </w:rPr>
              <w:t>A</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货物类</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center"/>
            </w:pPr>
            <w:r>
              <w:rPr>
                <w:rStyle w:val="7"/>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A020307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专用车辆</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A02030707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校车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A02030708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消防车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A02030709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警车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A02030719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医疗车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A02030728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清洁卫生车辆</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A0209</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广播、电视、电影设备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广播发射设备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电视发射设备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广播和电视接收设备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音频节目制作和播控设备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A020905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视频节目制作和播控设备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A020908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卫星广播电视设备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A0210</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仪器仪表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自动化仪表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A021002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电工仪器仪表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光学仪器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分析仪器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试验机</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试验仪器及装置</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计算仪器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量仪</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A021009</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钟表及定时仪器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A0320</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医疗设备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医用电子生理参数检测仪器设备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医用超声波仪器及设备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A032006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医用激光仪器及设备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A032010</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医用磁共振设备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A032011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医用</w:t>
            </w:r>
            <w:r>
              <w:rPr>
                <w:rFonts w:hint="default" w:ascii="仿宋_GB2312" w:hAnsi="宋体" w:eastAsia="仿宋_GB2312" w:cs="仿宋_GB2312"/>
                <w:color w:val="000000"/>
                <w:kern w:val="0"/>
                <w:sz w:val="28"/>
                <w:szCs w:val="28"/>
                <w:bdr w:val="none" w:color="auto" w:sz="0" w:space="0"/>
                <w:lang w:val="en-US"/>
              </w:rPr>
              <w:t>X</w:t>
            </w:r>
            <w:r>
              <w:rPr>
                <w:rFonts w:hint="default" w:ascii="仿宋_GB2312" w:hAnsi="宋体" w:eastAsia="仿宋_GB2312" w:cs="仿宋_GB2312"/>
                <w:color w:val="000000"/>
                <w:kern w:val="0"/>
                <w:sz w:val="24"/>
                <w:szCs w:val="24"/>
                <w:bdr w:val="none" w:color="auto" w:sz="0" w:space="0"/>
              </w:rPr>
              <w:t>线设备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A032013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医用高能射线设备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A032014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核医学设备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A0324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环境污染防治设备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A032401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大气污染防治设备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A032402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水质污染防治设备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A032403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固体废弃物处理设备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A032404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xml:space="preserve">噪声控制设备 </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A032405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环保监测设备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A032408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核与辐射安全设备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A0325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政法、检测专用设备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A032501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消防设备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A032502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交通管理设备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物证检验鉴定设备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安全、检查、监视、报警设备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爆炸物处置设备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A032506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技术侦察取证设备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A032507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警械设备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A032508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非杀伤性武器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A032509</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防护防暴装备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A032510</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出入境设备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A032511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网络监察设备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A0333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海洋仪器设备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A033301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海洋水文气象仪器设备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A033302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海洋地质地球物理仪器设备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A033303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xml:space="preserve">海洋生物仪器设备 </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A033304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海洋化学仪器设备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A033305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xml:space="preserve">海洋声光仪器设备 </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A033306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海洋船用船载仪器设备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A033309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海洋计量检测设备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A033310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海水淡化与综合利用设备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A0334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专用仪器仪表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农林牧渔专用仪器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地质勘探、钻采及人工地震仪器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地震专用仪器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A033404</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安全用仪器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大坝观测仪器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电站热工仪表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电力数字仪表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A033408</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气象仪器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A033409</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水文仪器设备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A033410</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测绘专用仪器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A033411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天文仪器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A033412</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教学专用仪器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A0335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文艺设备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A033501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乐器</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A033503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舞台设备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A0336</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体育设备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A0337</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娱乐设备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A033705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彩票销售设备</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A0501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图书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A050101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普通图书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 xml:space="preserve">A050103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电子图书</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 xml:space="preserve">A0703 </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被服装具</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lang w:val="en-US"/>
              </w:rPr>
              <w:t>A07030101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制服</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lang w:val="en-US"/>
              </w:rPr>
              <w:t>A11</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4"/>
                <w:szCs w:val="24"/>
                <w:bdr w:val="none" w:color="auto" w:sz="0" w:space="0"/>
              </w:rPr>
              <w:t>医药品</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A110215</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避孕药物用具</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A110503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兽用疫苗</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lang w:val="en-US"/>
              </w:rPr>
              <w:t>A110703</w:t>
            </w:r>
          </w:p>
        </w:tc>
        <w:tc>
          <w:tcPr>
            <w:tcW w:w="3338"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人用疫苗</w:t>
            </w:r>
          </w:p>
        </w:tc>
        <w:tc>
          <w:tcPr>
            <w:tcW w:w="3644" w:type="dxa"/>
            <w:tcBorders>
              <w:top w:val="single" w:color="auto" w:sz="4" w:space="0"/>
              <w:left w:val="single" w:color="auto" w:sz="4" w:space="0"/>
              <w:bottom w:val="single" w:color="auto" w:sz="4" w:space="0"/>
              <w:right w:val="single" w:color="auto" w:sz="4" w:space="0"/>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4"/>
                <w:szCs w:val="24"/>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single" w:color="auto" w:sz="4" w:space="0"/>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4"/>
                <w:szCs w:val="24"/>
                <w:bdr w:val="none" w:color="auto" w:sz="0" w:space="0"/>
              </w:rPr>
              <w:t>注：</w:t>
            </w:r>
            <w:r>
              <w:rPr>
                <w:rFonts w:hint="default" w:ascii="仿宋_GB2312" w:hAnsi="宋体" w:eastAsia="仿宋_GB2312" w:cs="仿宋_GB2312"/>
                <w:color w:val="000000"/>
                <w:kern w:val="0"/>
                <w:sz w:val="28"/>
                <w:szCs w:val="28"/>
                <w:bdr w:val="none" w:color="auto" w:sz="0" w:space="0"/>
                <w:lang w:val="en-US"/>
              </w:rPr>
              <w:t>1.</w:t>
            </w:r>
            <w:r>
              <w:rPr>
                <w:rFonts w:hint="default" w:ascii="仿宋_GB2312" w:hAnsi="宋体" w:eastAsia="仿宋_GB2312" w:cs="仿宋_GB2312"/>
                <w:color w:val="000000"/>
                <w:kern w:val="0"/>
                <w:sz w:val="24"/>
                <w:szCs w:val="24"/>
                <w:bdr w:val="none" w:color="auto" w:sz="0" w:space="0"/>
              </w:rPr>
              <w:t>本政府集中采购目录按照《广东省</w:t>
            </w:r>
            <w:r>
              <w:rPr>
                <w:rFonts w:hint="default" w:ascii="仿宋_GB2312" w:hAnsi="宋体" w:eastAsia="仿宋_GB2312" w:cs="仿宋_GB2312"/>
                <w:color w:val="000000"/>
                <w:kern w:val="0"/>
                <w:sz w:val="28"/>
                <w:szCs w:val="28"/>
                <w:bdr w:val="none" w:color="auto" w:sz="0" w:space="0"/>
                <w:lang w:val="en-US"/>
              </w:rPr>
              <w:t>2017</w:t>
            </w:r>
            <w:r>
              <w:rPr>
                <w:rFonts w:hint="default" w:ascii="仿宋_GB2312" w:hAnsi="宋体" w:eastAsia="仿宋_GB2312" w:cs="仿宋_GB2312"/>
                <w:color w:val="000000"/>
                <w:kern w:val="0"/>
                <w:sz w:val="24"/>
                <w:szCs w:val="24"/>
                <w:bdr w:val="none" w:color="auto" w:sz="0" w:space="0"/>
              </w:rPr>
              <w:t>年政府采购品目分类表》对应品目列出。《广东省</w:t>
            </w:r>
            <w:r>
              <w:rPr>
                <w:rFonts w:hint="default" w:ascii="仿宋_GB2312" w:hAnsi="宋体" w:eastAsia="仿宋_GB2312" w:cs="仿宋_GB2312"/>
                <w:color w:val="000000"/>
                <w:kern w:val="0"/>
                <w:sz w:val="28"/>
                <w:szCs w:val="28"/>
                <w:bdr w:val="none" w:color="auto" w:sz="0" w:space="0"/>
                <w:lang w:val="en-US"/>
              </w:rPr>
              <w:t>2017</w:t>
            </w:r>
            <w:r>
              <w:rPr>
                <w:rFonts w:hint="default" w:ascii="仿宋_GB2312" w:hAnsi="宋体" w:eastAsia="仿宋_GB2312" w:cs="仿宋_GB2312"/>
                <w:color w:val="000000"/>
                <w:kern w:val="0"/>
                <w:sz w:val="24"/>
                <w:szCs w:val="24"/>
                <w:bdr w:val="none" w:color="auto" w:sz="0" w:space="0"/>
              </w:rPr>
              <w:t>年政府采购品目分类表》根据财政部《政府采购品目分类目录》（财库〔</w:t>
            </w:r>
            <w:r>
              <w:rPr>
                <w:rFonts w:hint="default" w:ascii="仿宋_GB2312" w:hAnsi="宋体" w:eastAsia="仿宋_GB2312" w:cs="仿宋_GB2312"/>
                <w:color w:val="000000"/>
                <w:kern w:val="0"/>
                <w:sz w:val="28"/>
                <w:szCs w:val="28"/>
                <w:bdr w:val="none" w:color="auto" w:sz="0" w:space="0"/>
                <w:lang w:val="en-US"/>
              </w:rPr>
              <w:t>2013</w:t>
            </w:r>
            <w:r>
              <w:rPr>
                <w:rFonts w:hint="default" w:ascii="仿宋_GB2312" w:hAnsi="宋体" w:eastAsia="仿宋_GB2312" w:cs="仿宋_GB2312"/>
                <w:color w:val="000000"/>
                <w:kern w:val="0"/>
                <w:sz w:val="24"/>
                <w:szCs w:val="24"/>
                <w:bdr w:val="none" w:color="auto" w:sz="0" w:space="0"/>
              </w:rPr>
              <w:t>〕</w:t>
            </w:r>
            <w:r>
              <w:rPr>
                <w:rFonts w:hint="default" w:ascii="仿宋_GB2312" w:hAnsi="宋体" w:eastAsia="仿宋_GB2312" w:cs="仿宋_GB2312"/>
                <w:color w:val="000000"/>
                <w:kern w:val="0"/>
                <w:sz w:val="28"/>
                <w:szCs w:val="28"/>
                <w:bdr w:val="none" w:color="auto" w:sz="0" w:space="0"/>
                <w:lang w:val="en-US"/>
              </w:rPr>
              <w:t>189</w:t>
            </w:r>
            <w:r>
              <w:rPr>
                <w:rFonts w:hint="default" w:ascii="仿宋_GB2312" w:hAnsi="宋体" w:eastAsia="仿宋_GB2312" w:cs="仿宋_GB2312"/>
                <w:color w:val="000000"/>
                <w:kern w:val="0"/>
                <w:sz w:val="24"/>
                <w:szCs w:val="24"/>
                <w:bdr w:val="none" w:color="auto" w:sz="0" w:space="0"/>
              </w:rPr>
              <w:t>号）制定。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color w:val="000000"/>
                <w:kern w:val="0"/>
                <w:sz w:val="28"/>
                <w:szCs w:val="28"/>
                <w:bdr w:val="none" w:color="auto" w:sz="0" w:space="0"/>
                <w:lang w:val="en-US"/>
              </w:rPr>
              <w:t xml:space="preserve">    </w:t>
            </w:r>
            <w:r>
              <w:rPr>
                <w:rFonts w:hint="eastAsia" w:ascii="宋体" w:hAnsi="宋体" w:eastAsia="宋体" w:cs="Courier New"/>
                <w:color w:val="000000"/>
                <w:kern w:val="0"/>
                <w:sz w:val="28"/>
                <w:szCs w:val="21"/>
                <w:bdr w:val="none" w:color="auto" w:sz="0" w:space="0"/>
                <w:lang w:val="en-US"/>
              </w:rPr>
              <w:t>2.</w:t>
            </w:r>
            <w:r>
              <w:rPr>
                <w:rFonts w:hint="eastAsia" w:ascii="宋体" w:hAnsi="宋体" w:eastAsia="宋体" w:cs="Courier New"/>
                <w:color w:val="000000"/>
                <w:kern w:val="0"/>
                <w:sz w:val="28"/>
                <w:szCs w:val="21"/>
                <w:bdr w:val="none" w:color="auto" w:sz="0" w:space="0"/>
              </w:rPr>
              <w:t>本政府集中采购目录中，除我省另有补充说明外，各品目的具体内容按照财政部《政府采购品目分类目录》（财库〔</w:t>
            </w:r>
            <w:r>
              <w:rPr>
                <w:rFonts w:hint="default" w:ascii="仿宋_GB2312" w:hAnsi="宋体" w:eastAsia="仿宋_GB2312" w:cs="仿宋_GB2312"/>
                <w:color w:val="000000"/>
                <w:kern w:val="0"/>
                <w:sz w:val="28"/>
                <w:szCs w:val="28"/>
                <w:bdr w:val="none" w:color="auto" w:sz="0" w:space="0"/>
                <w:lang w:val="en-US"/>
              </w:rPr>
              <w:t>2013</w:t>
            </w:r>
            <w:r>
              <w:rPr>
                <w:rFonts w:hint="eastAsia" w:ascii="宋体" w:hAnsi="宋体" w:eastAsia="宋体" w:cs="Courier New"/>
                <w:color w:val="000000"/>
                <w:kern w:val="0"/>
                <w:sz w:val="28"/>
                <w:szCs w:val="21"/>
                <w:bdr w:val="none" w:color="auto" w:sz="0" w:space="0"/>
              </w:rPr>
              <w:t>〕</w:t>
            </w:r>
            <w:r>
              <w:rPr>
                <w:rFonts w:hint="default" w:ascii="仿宋_GB2312" w:hAnsi="宋体" w:eastAsia="仿宋_GB2312" w:cs="仿宋_GB2312"/>
                <w:color w:val="000000"/>
                <w:kern w:val="0"/>
                <w:sz w:val="28"/>
                <w:szCs w:val="28"/>
                <w:bdr w:val="none" w:color="auto" w:sz="0" w:space="0"/>
                <w:lang w:val="en-US"/>
              </w:rPr>
              <w:t>189</w:t>
            </w:r>
            <w:r>
              <w:rPr>
                <w:rFonts w:hint="eastAsia" w:ascii="宋体" w:hAnsi="宋体" w:eastAsia="宋体" w:cs="Courier New"/>
                <w:color w:val="000000"/>
                <w:kern w:val="0"/>
                <w:sz w:val="28"/>
                <w:szCs w:val="21"/>
                <w:bdr w:val="none" w:color="auto" w:sz="0" w:space="0"/>
              </w:rPr>
              <w:t>号）的对应内容解释确定。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8"/>
                <w:szCs w:val="28"/>
                <w:bdr w:val="none" w:color="auto" w:sz="0" w:space="0"/>
                <w:lang w:val="en-US"/>
              </w:rPr>
              <w:t xml:space="preserve">    </w:t>
            </w:r>
            <w:r>
              <w:rPr>
                <w:rStyle w:val="7"/>
                <w:rFonts w:hint="eastAsia" w:ascii="宋体" w:hAnsi="宋体" w:eastAsia="宋体" w:cs="宋体"/>
                <w:color w:val="000000"/>
                <w:kern w:val="0"/>
                <w:sz w:val="28"/>
                <w:szCs w:val="21"/>
                <w:bdr w:val="none" w:color="auto" w:sz="0" w:space="0"/>
              </w:rPr>
              <w:t>二、采购限额标准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除集中采购机构采购项目和部门集中采购项目外，单项或批量采购金额</w:t>
            </w:r>
            <w:r>
              <w:rPr>
                <w:rFonts w:hint="default" w:ascii="仿宋_GB2312" w:hAnsi="宋体" w:eastAsia="仿宋_GB2312" w:cs="仿宋_GB2312"/>
                <w:kern w:val="0"/>
                <w:sz w:val="28"/>
                <w:szCs w:val="28"/>
                <w:bdr w:val="none" w:color="auto" w:sz="0" w:space="0"/>
                <w:lang w:val="en-US"/>
              </w:rPr>
              <w:t>50</w:t>
            </w:r>
            <w:r>
              <w:rPr>
                <w:rFonts w:hint="eastAsia" w:ascii="宋体" w:hAnsi="宋体" w:eastAsia="宋体" w:cs="宋体"/>
                <w:kern w:val="0"/>
                <w:sz w:val="28"/>
                <w:szCs w:val="21"/>
                <w:bdr w:val="none" w:color="auto" w:sz="0" w:space="0"/>
              </w:rPr>
              <w:t>万元以上的货物、工程和服务项目应执行《中华人民共和国政府采购法》有关规定，实行分散采购。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8"/>
                <w:szCs w:val="28"/>
                <w:bdr w:val="none" w:color="auto" w:sz="0" w:space="0"/>
                <w:lang w:val="en-US"/>
              </w:rPr>
              <w:t xml:space="preserve">    </w:t>
            </w:r>
            <w:r>
              <w:rPr>
                <w:rStyle w:val="7"/>
                <w:rFonts w:hint="eastAsia" w:ascii="宋体" w:hAnsi="宋体" w:eastAsia="宋体" w:cs="宋体"/>
                <w:color w:val="000000"/>
                <w:kern w:val="0"/>
                <w:sz w:val="28"/>
                <w:szCs w:val="21"/>
                <w:bdr w:val="none" w:color="auto" w:sz="0" w:space="0"/>
              </w:rPr>
              <w:t>三、公开招标数额标准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政府采购货物或服务项目的公开招标数额标准为</w:t>
            </w:r>
            <w:r>
              <w:rPr>
                <w:rFonts w:hint="default" w:ascii="仿宋_GB2312" w:hAnsi="宋体" w:eastAsia="仿宋_GB2312" w:cs="仿宋_GB2312"/>
                <w:kern w:val="0"/>
                <w:sz w:val="28"/>
                <w:szCs w:val="28"/>
                <w:bdr w:val="none" w:color="auto" w:sz="0" w:space="0"/>
                <w:lang w:val="en-US"/>
              </w:rPr>
              <w:t>200</w:t>
            </w:r>
            <w:r>
              <w:rPr>
                <w:rFonts w:hint="eastAsia" w:ascii="宋体" w:hAnsi="宋体" w:eastAsia="宋体" w:cs="宋体"/>
                <w:kern w:val="0"/>
                <w:sz w:val="28"/>
                <w:szCs w:val="21"/>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8"/>
                <w:szCs w:val="28"/>
                <w:bdr w:val="none" w:color="auto" w:sz="0" w:space="0"/>
                <w:lang w:val="en-US"/>
              </w:rPr>
              <w:t xml:space="preserve">    </w:t>
            </w:r>
            <w:r>
              <w:rPr>
                <w:rStyle w:val="7"/>
                <w:rFonts w:hint="eastAsia" w:ascii="宋体" w:hAnsi="宋体" w:eastAsia="宋体" w:cs="宋体"/>
                <w:color w:val="000000"/>
                <w:kern w:val="0"/>
                <w:sz w:val="28"/>
                <w:szCs w:val="21"/>
                <w:bdr w:val="none" w:color="auto" w:sz="0" w:space="0"/>
              </w:rPr>
              <w:t>四、采购执行规定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一）采购单位使用财政性资金或与财政性资金无法分割采购的非财政性资金，采购本政府集中采购目录内或采购限额标准以上的货物、工程和服务项目的，应结合实际采购需求，按照本政府集中采购目录以及《广东省</w:t>
            </w:r>
            <w:r>
              <w:rPr>
                <w:rFonts w:hint="default" w:ascii="仿宋_GB2312" w:hAnsi="宋体" w:eastAsia="仿宋_GB2312" w:cs="仿宋_GB2312"/>
                <w:kern w:val="0"/>
                <w:sz w:val="28"/>
                <w:szCs w:val="28"/>
                <w:bdr w:val="none" w:color="auto" w:sz="0" w:space="0"/>
                <w:lang w:val="en-US"/>
              </w:rPr>
              <w:t>2017</w:t>
            </w:r>
            <w:r>
              <w:rPr>
                <w:rFonts w:hint="eastAsia" w:ascii="宋体" w:hAnsi="宋体" w:eastAsia="宋体" w:cs="宋体"/>
                <w:kern w:val="0"/>
                <w:sz w:val="28"/>
                <w:szCs w:val="21"/>
                <w:bdr w:val="none" w:color="auto" w:sz="0" w:space="0"/>
              </w:rPr>
              <w:t>年政府采购品目分类表》将预算支出项目细化编制为可执行的政府采购计划。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（二）集中采购机构采购项目必须按规定委托集中采购机构采购。部门集中采购项目和分散采购项目可以委托集中采购机构采购，也可以委托社会代理机构采购。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（三）集中采购机构项目原则上实行批量集中采购、网上竞价、电商直购、定点采购等采购模式，具体适用范围、采购起点金额标准等由省财政厅另行发文。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（四）属于部门集中采购项目的，采购起点金额标准为单项或批量采购金额</w:t>
            </w:r>
            <w:r>
              <w:rPr>
                <w:rFonts w:hint="default" w:ascii="仿宋_GB2312" w:hAnsi="宋体" w:eastAsia="仿宋_GB2312" w:cs="仿宋_GB2312"/>
                <w:kern w:val="0"/>
                <w:sz w:val="28"/>
                <w:szCs w:val="28"/>
                <w:bdr w:val="none" w:color="auto" w:sz="0" w:space="0"/>
                <w:lang w:val="en-US"/>
              </w:rPr>
              <w:t>50</w:t>
            </w:r>
            <w:r>
              <w:rPr>
                <w:rFonts w:hint="eastAsia" w:ascii="宋体" w:hAnsi="宋体" w:eastAsia="宋体" w:cs="宋体"/>
                <w:kern w:val="0"/>
                <w:sz w:val="28"/>
                <w:szCs w:val="21"/>
                <w:bdr w:val="none" w:color="auto" w:sz="0" w:space="0"/>
              </w:rPr>
              <w:t>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（五）涉及社会公益性、保障民生的政府购买服务项目，采购单位原则上应当委托集中采购机构组织实施。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六）政府采购工程项目采用招标方式采购的，适用《中华人民共和国招标投标法》及其实施条例；采用其他方式采购的，适用《中华人民共和国政府采购法》及其实施条例。政府采购工程项目招标规模标准按国家和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（七）对因严重自然灾害和其他不可抗力事件所实施的紧急采购，与涉及国家安全和秘密的采购，不适用政府采购法。但涉密采购项目应执行《关于规范我省政府涉密采购工作的通知》（粤密局〔</w:t>
            </w:r>
            <w:r>
              <w:rPr>
                <w:rFonts w:hint="default" w:ascii="仿宋_GB2312" w:hAnsi="宋体" w:eastAsia="仿宋_GB2312" w:cs="仿宋_GB2312"/>
                <w:kern w:val="0"/>
                <w:sz w:val="28"/>
                <w:szCs w:val="28"/>
                <w:bdr w:val="none" w:color="auto" w:sz="0" w:space="0"/>
                <w:lang w:val="en-US"/>
              </w:rPr>
              <w:t>2010</w:t>
            </w:r>
            <w:r>
              <w:rPr>
                <w:rFonts w:hint="eastAsia" w:ascii="宋体" w:hAnsi="宋体" w:eastAsia="宋体" w:cs="宋体"/>
                <w:kern w:val="0"/>
                <w:sz w:val="28"/>
                <w:szCs w:val="21"/>
                <w:bdr w:val="none" w:color="auto" w:sz="0" w:space="0"/>
              </w:rPr>
              <w:t>〕</w:t>
            </w:r>
            <w:r>
              <w:rPr>
                <w:rFonts w:hint="default" w:ascii="仿宋_GB2312" w:hAnsi="宋体" w:eastAsia="仿宋_GB2312" w:cs="仿宋_GB2312"/>
                <w:kern w:val="0"/>
                <w:sz w:val="28"/>
                <w:szCs w:val="28"/>
                <w:bdr w:val="none" w:color="auto" w:sz="0" w:space="0"/>
                <w:lang w:val="en-US"/>
              </w:rPr>
              <w:t>46</w:t>
            </w:r>
            <w:r>
              <w:rPr>
                <w:rFonts w:hint="eastAsia" w:ascii="宋体" w:hAnsi="宋体" w:eastAsia="宋体" w:cs="宋体"/>
                <w:kern w:val="0"/>
                <w:sz w:val="28"/>
                <w:szCs w:val="21"/>
                <w:bdr w:val="none" w:color="auto" w:sz="0" w:space="0"/>
              </w:rPr>
              <w:t>号）有关规定。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Style w:val="7"/>
                <w:rFonts w:hint="default" w:ascii="仿宋_GB2312" w:hAnsi="宋体" w:eastAsia="仿宋_GB2312" w:cs="仿宋_GB2312"/>
                <w:color w:val="000000"/>
                <w:kern w:val="0"/>
                <w:sz w:val="28"/>
                <w:szCs w:val="28"/>
                <w:bdr w:val="none" w:color="auto" w:sz="0" w:space="0"/>
                <w:lang w:val="en-US"/>
              </w:rPr>
              <w:t xml:space="preserve">    </w:t>
            </w:r>
            <w:r>
              <w:rPr>
                <w:rStyle w:val="7"/>
                <w:rFonts w:hint="eastAsia" w:ascii="宋体" w:hAnsi="宋体" w:eastAsia="宋体" w:cs="宋体"/>
                <w:color w:val="000000"/>
                <w:kern w:val="0"/>
                <w:sz w:val="28"/>
                <w:szCs w:val="21"/>
                <w:bdr w:val="none" w:color="auto" w:sz="0" w:space="0"/>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（一）本政府集中采购目录及限额标准中所指的“以上”含本数。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（二）在执行过程中，本政府集中采购目录及限额标准需要修改、补充的，由省财政厅报经省政府批准同意后另行发文。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（三）全省原则上统一按本政府集中采购目录及限额标准执行。各地级以上市也可结合实际，按照《广东省</w:t>
            </w:r>
            <w:r>
              <w:rPr>
                <w:rFonts w:hint="default" w:ascii="仿宋_GB2312" w:hAnsi="宋体" w:eastAsia="仿宋_GB2312" w:cs="仿宋_GB2312"/>
                <w:kern w:val="0"/>
                <w:sz w:val="28"/>
                <w:szCs w:val="28"/>
                <w:bdr w:val="none" w:color="auto" w:sz="0" w:space="0"/>
                <w:lang w:val="en-US"/>
              </w:rPr>
              <w:t>2017</w:t>
            </w:r>
            <w:r>
              <w:rPr>
                <w:rFonts w:hint="eastAsia" w:ascii="宋体" w:hAnsi="宋体" w:eastAsia="宋体" w:cs="宋体"/>
                <w:kern w:val="0"/>
                <w:sz w:val="28"/>
                <w:szCs w:val="21"/>
                <w:bdr w:val="none" w:color="auto" w:sz="0" w:space="0"/>
              </w:rPr>
              <w:t>年政府采购品目分类表》对目录适用范围、采购起点金额标准、采购限额标准进行适当调整，制定本地区的政府集中采购目录及限额标准后报省财政厅备案。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0" w:type="dxa"/>
            <w:gridSpan w:val="3"/>
            <w:tcBorders>
              <w:top w:val="nil"/>
              <w:left w:val="nil"/>
              <w:bottom w:val="nil"/>
              <w:right w:val="nil"/>
            </w:tcBorders>
            <w:shd w:val="clear"/>
            <w:vAlign w:val="center"/>
          </w:tcPr>
          <w:p>
            <w:pPr>
              <w:pStyle w:val="5"/>
              <w:keepNext w:val="0"/>
              <w:keepLines w:val="0"/>
              <w:widowControl/>
              <w:suppressLineNumbers w:val="0"/>
              <w:spacing w:before="0" w:beforeAutospacing="0" w:after="0" w:afterAutospacing="0"/>
              <w:ind w:left="0" w:right="0"/>
              <w:jc w:val="left"/>
            </w:pPr>
            <w:r>
              <w:rPr>
                <w:rFonts w:hint="default" w:ascii="仿宋_GB2312" w:hAnsi="宋体" w:eastAsia="仿宋_GB2312" w:cs="仿宋_GB2312"/>
                <w:kern w:val="0"/>
                <w:sz w:val="28"/>
                <w:szCs w:val="28"/>
                <w:bdr w:val="none" w:color="auto" w:sz="0" w:space="0"/>
                <w:lang w:val="en-US"/>
              </w:rPr>
              <w:t xml:space="preserve">    </w:t>
            </w:r>
            <w:r>
              <w:rPr>
                <w:rFonts w:hint="eastAsia" w:ascii="宋体" w:hAnsi="宋体" w:eastAsia="宋体" w:cs="宋体"/>
                <w:kern w:val="0"/>
                <w:sz w:val="28"/>
                <w:szCs w:val="21"/>
                <w:bdr w:val="none" w:color="auto" w:sz="0" w:space="0"/>
              </w:rPr>
              <w:t>（四）本政府集中采购目录及限额标准自</w:t>
            </w:r>
            <w:r>
              <w:rPr>
                <w:rFonts w:hint="default" w:ascii="仿宋_GB2312" w:hAnsi="宋体" w:eastAsia="仿宋_GB2312" w:cs="仿宋_GB2312"/>
                <w:kern w:val="0"/>
                <w:sz w:val="28"/>
                <w:szCs w:val="28"/>
                <w:bdr w:val="none" w:color="auto" w:sz="0" w:space="0"/>
                <w:lang w:val="en-US"/>
              </w:rPr>
              <w:t>2017</w:t>
            </w:r>
            <w:r>
              <w:rPr>
                <w:rFonts w:hint="eastAsia" w:ascii="宋体" w:hAnsi="宋体" w:eastAsia="宋体" w:cs="宋体"/>
                <w:kern w:val="0"/>
                <w:sz w:val="28"/>
                <w:szCs w:val="21"/>
                <w:bdr w:val="none" w:color="auto" w:sz="0" w:space="0"/>
              </w:rPr>
              <w:t>年</w:t>
            </w:r>
            <w:r>
              <w:rPr>
                <w:rFonts w:hint="default" w:ascii="仿宋_GB2312" w:hAnsi="宋体" w:eastAsia="仿宋_GB2312" w:cs="仿宋_GB2312"/>
                <w:kern w:val="0"/>
                <w:sz w:val="28"/>
                <w:szCs w:val="28"/>
                <w:bdr w:val="none" w:color="auto" w:sz="0" w:space="0"/>
                <w:lang w:val="en-US"/>
              </w:rPr>
              <w:t>1</w:t>
            </w:r>
            <w:r>
              <w:rPr>
                <w:rFonts w:hint="eastAsia" w:ascii="宋体" w:hAnsi="宋体" w:eastAsia="宋体" w:cs="宋体"/>
                <w:kern w:val="0"/>
                <w:sz w:val="28"/>
                <w:szCs w:val="21"/>
                <w:bdr w:val="none" w:color="auto" w:sz="0" w:space="0"/>
              </w:rPr>
              <w:t>月</w:t>
            </w:r>
            <w:r>
              <w:rPr>
                <w:rFonts w:hint="default" w:ascii="仿宋_GB2312" w:hAnsi="宋体" w:eastAsia="仿宋_GB2312" w:cs="仿宋_GB2312"/>
                <w:kern w:val="0"/>
                <w:sz w:val="28"/>
                <w:szCs w:val="28"/>
                <w:bdr w:val="none" w:color="auto" w:sz="0" w:space="0"/>
                <w:lang w:val="en-US"/>
              </w:rPr>
              <w:t>1</w:t>
            </w:r>
            <w:r>
              <w:rPr>
                <w:rFonts w:hint="eastAsia" w:ascii="宋体" w:hAnsi="宋体" w:eastAsia="宋体" w:cs="宋体"/>
                <w:kern w:val="0"/>
                <w:sz w:val="28"/>
                <w:szCs w:val="21"/>
                <w:bdr w:val="none" w:color="auto" w:sz="0" w:space="0"/>
              </w:rPr>
              <w:t>日起施行，《关于印发</w:t>
            </w:r>
            <w:r>
              <w:rPr>
                <w:rFonts w:hint="default" w:ascii="仿宋_GB2312" w:hAnsi="宋体" w:eastAsia="仿宋_GB2312" w:cs="仿宋_GB2312"/>
                <w:kern w:val="0"/>
                <w:sz w:val="28"/>
                <w:szCs w:val="28"/>
                <w:bdr w:val="none" w:color="auto" w:sz="0" w:space="0"/>
                <w:lang w:val="en-US"/>
              </w:rPr>
              <w:t>&lt;</w:t>
            </w:r>
            <w:r>
              <w:rPr>
                <w:rFonts w:hint="eastAsia" w:ascii="宋体" w:hAnsi="宋体" w:eastAsia="宋体" w:cs="宋体"/>
                <w:kern w:val="0"/>
                <w:sz w:val="28"/>
                <w:szCs w:val="21"/>
                <w:bdr w:val="none" w:color="auto" w:sz="0" w:space="0"/>
              </w:rPr>
              <w:t>广东省</w:t>
            </w:r>
            <w:r>
              <w:rPr>
                <w:rFonts w:hint="default" w:ascii="仿宋_GB2312" w:hAnsi="宋体" w:eastAsia="仿宋_GB2312" w:cs="仿宋_GB2312"/>
                <w:kern w:val="0"/>
                <w:sz w:val="28"/>
                <w:szCs w:val="28"/>
                <w:bdr w:val="none" w:color="auto" w:sz="0" w:space="0"/>
                <w:lang w:val="en-US"/>
              </w:rPr>
              <w:t>2013</w:t>
            </w:r>
            <w:r>
              <w:rPr>
                <w:rFonts w:hint="eastAsia" w:ascii="宋体" w:hAnsi="宋体" w:eastAsia="宋体" w:cs="宋体"/>
                <w:kern w:val="0"/>
                <w:sz w:val="28"/>
                <w:szCs w:val="21"/>
                <w:bdr w:val="none" w:color="auto" w:sz="0" w:space="0"/>
              </w:rPr>
              <w:t>年政府集中采购目录及限额标准</w:t>
            </w:r>
            <w:r>
              <w:rPr>
                <w:rFonts w:hint="default" w:ascii="仿宋_GB2312" w:hAnsi="宋体" w:eastAsia="仿宋_GB2312" w:cs="仿宋_GB2312"/>
                <w:kern w:val="0"/>
                <w:sz w:val="28"/>
                <w:szCs w:val="28"/>
                <w:bdr w:val="none" w:color="auto" w:sz="0" w:space="0"/>
                <w:lang w:val="en-US"/>
              </w:rPr>
              <w:t>&gt;</w:t>
            </w:r>
            <w:r>
              <w:rPr>
                <w:rFonts w:hint="eastAsia" w:ascii="宋体" w:hAnsi="宋体" w:eastAsia="宋体" w:cs="宋体"/>
                <w:kern w:val="0"/>
                <w:sz w:val="28"/>
                <w:szCs w:val="21"/>
                <w:bdr w:val="none" w:color="auto" w:sz="0" w:space="0"/>
              </w:rPr>
              <w:t>的通知》（粤财采购〔</w:t>
            </w:r>
            <w:r>
              <w:rPr>
                <w:rFonts w:hint="default" w:ascii="仿宋_GB2312" w:hAnsi="宋体" w:eastAsia="仿宋_GB2312" w:cs="仿宋_GB2312"/>
                <w:kern w:val="0"/>
                <w:sz w:val="28"/>
                <w:szCs w:val="28"/>
                <w:bdr w:val="none" w:color="auto" w:sz="0" w:space="0"/>
                <w:lang w:val="en-US"/>
              </w:rPr>
              <w:t>2013</w:t>
            </w:r>
            <w:r>
              <w:rPr>
                <w:rFonts w:hint="eastAsia" w:ascii="宋体" w:hAnsi="宋体" w:eastAsia="宋体" w:cs="宋体"/>
                <w:kern w:val="0"/>
                <w:sz w:val="28"/>
                <w:szCs w:val="21"/>
                <w:bdr w:val="none" w:color="auto" w:sz="0" w:space="0"/>
              </w:rPr>
              <w:t>〕</w:t>
            </w:r>
            <w:r>
              <w:rPr>
                <w:rFonts w:hint="default" w:ascii="仿宋_GB2312" w:hAnsi="宋体" w:eastAsia="仿宋_GB2312" w:cs="仿宋_GB2312"/>
                <w:kern w:val="0"/>
                <w:sz w:val="28"/>
                <w:szCs w:val="28"/>
                <w:bdr w:val="none" w:color="auto" w:sz="0" w:space="0"/>
                <w:lang w:val="en-US"/>
              </w:rPr>
              <w:t>13</w:t>
            </w:r>
            <w:r>
              <w:rPr>
                <w:rFonts w:hint="eastAsia" w:ascii="宋体" w:hAnsi="宋体" w:eastAsia="宋体" w:cs="宋体"/>
                <w:kern w:val="0"/>
                <w:sz w:val="28"/>
                <w:szCs w:val="21"/>
                <w:bdr w:val="none" w:color="auto" w:sz="0" w:space="0"/>
              </w:rPr>
              <w:t>号）同时废止。《关于调整广东省省级政府采购公开招标数额标准和采购限额标准的通知》（粤财采购〔</w:t>
            </w:r>
            <w:r>
              <w:rPr>
                <w:rFonts w:hint="default" w:ascii="仿宋_GB2312" w:hAnsi="宋体" w:eastAsia="仿宋_GB2312" w:cs="仿宋_GB2312"/>
                <w:kern w:val="0"/>
                <w:sz w:val="28"/>
                <w:szCs w:val="28"/>
                <w:bdr w:val="none" w:color="auto" w:sz="0" w:space="0"/>
                <w:lang w:val="en-US"/>
              </w:rPr>
              <w:t>2015</w:t>
            </w:r>
            <w:r>
              <w:rPr>
                <w:rFonts w:hint="eastAsia" w:ascii="宋体" w:hAnsi="宋体" w:eastAsia="宋体" w:cs="宋体"/>
                <w:kern w:val="0"/>
                <w:sz w:val="28"/>
                <w:szCs w:val="21"/>
                <w:bdr w:val="none" w:color="auto" w:sz="0" w:space="0"/>
              </w:rPr>
              <w:t>〕</w:t>
            </w:r>
            <w:r>
              <w:rPr>
                <w:rFonts w:hint="default" w:ascii="仿宋_GB2312" w:hAnsi="宋体" w:eastAsia="仿宋_GB2312" w:cs="仿宋_GB2312"/>
                <w:kern w:val="0"/>
                <w:sz w:val="28"/>
                <w:szCs w:val="28"/>
                <w:bdr w:val="none" w:color="auto" w:sz="0" w:space="0"/>
                <w:lang w:val="en-US"/>
              </w:rPr>
              <w:t>23</w:t>
            </w:r>
            <w:r>
              <w:rPr>
                <w:rFonts w:hint="eastAsia" w:ascii="宋体" w:hAnsi="宋体" w:eastAsia="宋体" w:cs="宋体"/>
                <w:kern w:val="0"/>
                <w:sz w:val="28"/>
                <w:szCs w:val="21"/>
                <w:bdr w:val="none" w:color="auto" w:sz="0" w:space="0"/>
              </w:rPr>
              <w:t>号）和《关于统一广东省政府采购公开招标数额标准和采购限额标准的通知》（粤财采购〔</w:t>
            </w:r>
            <w:r>
              <w:rPr>
                <w:rFonts w:hint="default" w:ascii="仿宋_GB2312" w:hAnsi="宋体" w:eastAsia="仿宋_GB2312" w:cs="仿宋_GB2312"/>
                <w:kern w:val="0"/>
                <w:sz w:val="28"/>
                <w:szCs w:val="28"/>
                <w:bdr w:val="none" w:color="auto" w:sz="0" w:space="0"/>
                <w:lang w:val="en-US"/>
              </w:rPr>
              <w:t>2015</w:t>
            </w:r>
            <w:r>
              <w:rPr>
                <w:rFonts w:hint="eastAsia" w:ascii="宋体" w:hAnsi="宋体" w:eastAsia="宋体" w:cs="宋体"/>
                <w:kern w:val="0"/>
                <w:sz w:val="28"/>
                <w:szCs w:val="21"/>
                <w:bdr w:val="none" w:color="auto" w:sz="0" w:space="0"/>
              </w:rPr>
              <w:t>〕</w:t>
            </w:r>
            <w:r>
              <w:rPr>
                <w:rFonts w:hint="default" w:ascii="仿宋_GB2312" w:hAnsi="宋体" w:eastAsia="仿宋_GB2312" w:cs="仿宋_GB2312"/>
                <w:kern w:val="0"/>
                <w:sz w:val="28"/>
                <w:szCs w:val="28"/>
                <w:bdr w:val="none" w:color="auto" w:sz="0" w:space="0"/>
                <w:lang w:val="en-US"/>
              </w:rPr>
              <w:t>24</w:t>
            </w:r>
            <w:r>
              <w:rPr>
                <w:rFonts w:hint="eastAsia" w:ascii="宋体" w:hAnsi="宋体" w:eastAsia="宋体" w:cs="宋体"/>
                <w:kern w:val="0"/>
                <w:sz w:val="28"/>
                <w:szCs w:val="21"/>
                <w:bdr w:val="none" w:color="auto" w:sz="0" w:space="0"/>
              </w:rPr>
              <w:t>号）有关规定与本政府集中采购目录及限额标准不一致的，以本政府集中采购目录及限额标准为准。</w:t>
            </w:r>
          </w:p>
        </w:tc>
      </w:tr>
    </w:tbl>
    <w:p>
      <w:pPr>
        <w:spacing w:line="336" w:lineRule="auto"/>
        <w:rPr>
          <w:rFonts w:hint="eastAsia" w:ascii="黑体" w:hAnsi="宋体" w:eastAsia="黑体" w:cs="宋体"/>
          <w:color w:val="000000"/>
          <w:kern w:val="0"/>
          <w:sz w:val="32"/>
          <w:szCs w:val="32"/>
        </w:rPr>
      </w:pPr>
      <w:bookmarkStart w:id="0" w:name="_GoBack"/>
      <w:bookmarkEnd w:id="0"/>
    </w:p>
    <w:p>
      <w:pPr>
        <w:spacing w:line="336" w:lineRule="auto"/>
        <w:rPr>
          <w:rFonts w:hint="eastAsia" w:ascii="黑体" w:hAnsi="宋体" w:eastAsia="黑体" w:cs="宋体"/>
          <w:color w:val="000000"/>
          <w:kern w:val="0"/>
          <w:sz w:val="32"/>
          <w:szCs w:val="32"/>
        </w:rPr>
      </w:pPr>
    </w:p>
    <w:p>
      <w:pPr>
        <w:spacing w:line="336" w:lineRule="auto"/>
        <w:rPr>
          <w:rFonts w:ascii="黑体" w:hAnsi="宋体" w:eastAsia="黑体" w:cs="宋体"/>
          <w:color w:val="000000"/>
          <w:kern w:val="0"/>
          <w:sz w:val="32"/>
          <w:szCs w:val="32"/>
        </w:rPr>
      </w:pPr>
      <w:r>
        <w:rPr>
          <w:rFonts w:hint="eastAsia" w:ascii="黑体" w:hAnsi="宋体" w:eastAsia="黑体" w:cs="宋体"/>
          <w:color w:val="000000"/>
          <w:kern w:val="0"/>
          <w:sz w:val="32"/>
          <w:szCs w:val="32"/>
        </w:rPr>
        <w:t>附表</w:t>
      </w:r>
    </w:p>
    <w:p>
      <w:pPr>
        <w:spacing w:line="336" w:lineRule="auto"/>
        <w:jc w:val="center"/>
        <w:rPr>
          <w:rFonts w:ascii="方正小标宋简体" w:eastAsia="方正小标宋简体"/>
          <w:w w:val="90"/>
          <w:sz w:val="32"/>
          <w:szCs w:val="32"/>
        </w:rPr>
      </w:pPr>
      <w:r>
        <w:rPr>
          <w:rFonts w:hint="eastAsia" w:ascii="方正小标宋简体" w:hAnsi="Courier New" w:eastAsia="方正小标宋简体" w:cs="Courier New"/>
          <w:bCs/>
          <w:color w:val="000000"/>
          <w:kern w:val="0"/>
          <w:sz w:val="36"/>
          <w:szCs w:val="36"/>
        </w:rPr>
        <w:t>广东省2017年政府采购品目分类表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3367"/>
        <w:gridCol w:w="3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品目编码</w:t>
            </w:r>
          </w:p>
        </w:tc>
        <w:tc>
          <w:tcPr>
            <w:tcW w:w="336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品目名称</w:t>
            </w:r>
          </w:p>
        </w:tc>
        <w:tc>
          <w:tcPr>
            <w:tcW w:w="3768"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货物类</w:t>
            </w:r>
          </w:p>
        </w:tc>
        <w:tc>
          <w:tcPr>
            <w:tcW w:w="3768"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土地、建筑物及构筑物</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土地、海域及无居民海岛</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建筑物</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A0103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构筑物</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通用设备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计算机设备及软件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计算机设备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巨/大/中型计算机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小型计算机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★服务器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★台式计算机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图形工作站除外。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★便携式计算机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移动工作站除外。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平板式微型计算机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其他计算机设备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包括计算机工作站、掌上电脑等。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计算机网络设备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A02010201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路由器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A02010202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★交换设备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A02010299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其他网络设备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信息安全设备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A02010301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防火墙</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A02010305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容灾备份设备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A02010306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网络隔离设备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A02010313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虚拟专用网（VPN）设备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A02010399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其他信息安全设备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存储设备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包括磁盘机、磁盘阵列、存储用光纤交换机、光盘库、磁带机、磁带库、网络存储设备、移动存储设备等。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A020106</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输入输出设备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A02010601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打印设备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★喷墨打印机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★激光打印机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A0201060104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★针式打印机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其他打印设备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A02010604</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显示设备</w:t>
            </w:r>
          </w:p>
        </w:tc>
        <w:tc>
          <w:tcPr>
            <w:tcW w:w="3768" w:type="dxa"/>
            <w:shd w:val="clear" w:color="auto" w:fill="auto"/>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A0201060401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★液晶显示器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指台式计算机显示器。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A0201060499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其他显示器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KVM设备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识别输入设备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包括刷卡机、POS机、纸带输入机、磁卡读写器、集成电路（IC）卡读写器、非接触式智能卡读写机、触摸屏等。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A02010609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图形图像输入设备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bottom"/>
          </w:tcPr>
          <w:p>
            <w:pPr>
              <w:widowControl/>
              <w:jc w:val="left"/>
              <w:rPr>
                <w:rFonts w:ascii="宋体" w:hAnsi="宋体" w:cs="宋体"/>
                <w:kern w:val="0"/>
                <w:szCs w:val="21"/>
              </w:rPr>
            </w:pPr>
            <w:r>
              <w:rPr>
                <w:rFonts w:ascii="宋体" w:hAnsi="宋体" w:cs="宋体"/>
                <w:kern w:val="0"/>
                <w:szCs w:val="21"/>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7150" cy="1143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srcRect/>
                          <a:stretch>
                            <a:fillRect/>
                          </a:stretch>
                        </pic:blipFill>
                        <pic:spPr>
                          <a:xfrm>
                            <a:off x="0" y="0"/>
                            <a:ext cx="57150" cy="114300"/>
                          </a:xfrm>
                          <a:prstGeom prst="rect">
                            <a:avLst/>
                          </a:prstGeom>
                          <a:noFill/>
                        </pic:spPr>
                      </pic:pic>
                    </a:graphicData>
                  </a:graphic>
                </wp:anchor>
              </w:drawing>
            </w:r>
          </w:p>
          <w:p>
            <w:pPr>
              <w:widowControl/>
              <w:ind w:left="15"/>
              <w:jc w:val="left"/>
              <w:rPr>
                <w:rFonts w:ascii="宋体" w:hAnsi="宋体" w:cs="宋体"/>
                <w:color w:val="000000"/>
                <w:kern w:val="0"/>
                <w:szCs w:val="21"/>
              </w:rPr>
            </w:pPr>
            <w:r>
              <w:rPr>
                <w:rFonts w:hint="eastAsia" w:ascii="宋体" w:hAnsi="宋体" w:cs="宋体"/>
                <w:color w:val="000000"/>
                <w:kern w:val="0"/>
                <w:szCs w:val="21"/>
              </w:rPr>
              <w:t>A0201060901</w:t>
            </w:r>
          </w:p>
          <w:p>
            <w:pPr>
              <w:widowControl/>
              <w:jc w:val="left"/>
              <w:rPr>
                <w:rFonts w:ascii="宋体" w:hAnsi="宋体" w:cs="宋体"/>
                <w:kern w:val="0"/>
                <w:szCs w:val="21"/>
              </w:rPr>
            </w:pP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★扫描仪</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A0201060999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其他图形图像输入设备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A02010699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其他输入输出设备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A020108</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计算机软件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A02010801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基础软件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包括操作系统、数据库管理系统、中间件、办公套件等。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A02010802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支撑软件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A02010803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应用软件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A02010804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嵌入式软件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A02010805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信息安全软件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其他计算机设备及软件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办公设备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★复印机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★投影仪</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投影幕</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★多功能一体机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A020205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照相机及器材</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A0202050102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★通用照相机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指普通照相机，含器材。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A0202050104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专用照相机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电子白板</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LED显示屏</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触控一体机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刻录机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A020210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文印设备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A02021001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★速印机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A02021002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胶印机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A02021006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油印机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A02021099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其他文印设备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A020211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销毁设备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★碎纸机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其他销毁设备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A020212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条码打印机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A020299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其他办公设备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车辆</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A020301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载货汽车（含自卸汽车）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A020305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★乘用车（轿车）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A020306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A020307</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专用车辆</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A02030707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▲校车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A02030708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▲消防车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A02030709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▲警车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A02030719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▲医疗车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A02030728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▲清洁卫生车辆</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A02030799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其他专用车辆</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A020308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城市交通车辆</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A020309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摩托车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图书档案设备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机械设备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A020512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起重设备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A02051228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★电梯</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A02051229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自动扶梯</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A020517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机械立体停车设备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A020523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制冷空调设备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包括中央空调、冷库制冷设备、机房专用空调、恒温、恒湿精密空调等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其他机械设备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A0206</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电气设备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A020615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电源设备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A02061504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不间断电源（UPS）</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其他电源设备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A020618</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生活用电器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A02061801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制冷电器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★电冰箱</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冷藏柜</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其他制冷电器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A02061802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空气调节电器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A0206180203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★空调机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A0206180205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空气净化设备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A0206180299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其他空气调节电器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热水器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A02061899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其他生活用电器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A020619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照明设备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A020699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其他电气设备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雷达、无线电和卫星导航设备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不包括军用雷达。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A0208</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通信设备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A020801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无线电通信设备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A020804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卫星通信设备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A020807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电话通信设备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A020808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★视频会议系统设备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A020810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传真及数据数字通信设备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广播、电视、电影设备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▲广播发射设备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▲电视发射设备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▲广播和电视接收设备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▲音频节目制作和播控设备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▲视频节目制作和播控设备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▲卫星广播电视设备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A020910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电视设备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A02091001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★普通电视设备（电视机）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A02091099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其他电视设备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A020911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视频设备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A02091102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★通用摄像机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A02091107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视频监控设备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包括监控摄像机、报警传感器、数字硬盘录像机、视屏分割器、监控电视墙（拼接显示器）、监视器、门禁系统等。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A02091199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其他视频设备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A020915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电影设备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A020999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其他广播、电视、电影设备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A0210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仪器仪表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▲自动化仪表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▲电工仪器仪表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▲光学仪器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▲分析仪器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▲试验机</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▲试验仪器及装置</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▲计算仪器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▲量仪</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▲钟表及定时仪器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A021099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其他仪器仪表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电子和通信测量仪器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A0212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计量标准器具及量具、衡器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专用设备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探矿、采矿、选矿和造块设备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工程机械</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A0310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农业和林业机械</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A0312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食品加工专用设备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A0319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化学药品和中药专用设备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A0320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医疗设备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手术器械</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普通诊察器械</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▲医用电子生理参数检测仪器设备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医用光学仪器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▲医用超声波仪器及设备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▲医用激光仪器及设备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医用内窥镜</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物理治疗、康复及体育治疗仪器设备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中医器械设备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▲医用磁共振设备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▲医用X线设备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医用X线附属设备及部件</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▲医用高能射线设备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▲核医学设备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医用射线防护材料和设备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医用射线监检测设备及用具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临床检验设备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药房设备及器具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A032019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体外循环设备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人工脏器及功能辅助装置</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假肢装置及材料</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手术急救设备及器具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口腔科设备及技工室器具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病房护理及医院通用设备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消毒灭菌设备及器具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医用低温、冷疗设备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防疫、防护卫生装备及器具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助残器具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A032029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骨科材料</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A032030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介入诊断和治疗用材料</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A032031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兽医设备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A032099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其他医疗设备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安全生产设备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A0323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邮政专用设备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A0324</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环境污染防治设备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▲大气污染防治设备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A032402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▲水质污染防治设备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A032403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▲固体废弃物处理设备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A032404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▲噪声控制设备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A032405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▲环保监测设备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A032408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▲核与辐射安全设备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A032499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其他环境污染防治设备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A0325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政法、检测专用设备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▲消防设备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▲交通管理设备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▲物证检验鉴定设备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▲安全、检查、监视、报警设备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▲爆炸物处置设备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▲技术侦察取证设备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▲警械设备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▲非杀伤性武器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▲防护防暴装备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A032510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▲出入境设备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A032511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▲网络监察设备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其他政法、检测专用设备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A0329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殡葬设备及用品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铁路运输设备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水上交通运输设备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航空器及其配套设备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A0333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海洋仪器设备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▲海洋水文气象仪器设备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▲海洋地质地球物理仪器设备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A033303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▲海洋生物仪器设备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A033304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▲海洋化学仪器设备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A033305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▲海洋声光仪器设备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A033306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▲海洋船用船载仪器设备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A033307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海洋综合观测平台</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A033309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▲海洋计量检测设备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A033310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▲海水淡化与综合利用设备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A033399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其他海洋类仪器设备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A0334</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专用仪器仪表</w:t>
            </w:r>
          </w:p>
        </w:tc>
        <w:tc>
          <w:tcPr>
            <w:tcW w:w="3768" w:type="dxa"/>
            <w:shd w:val="clear" w:color="auto" w:fill="auto"/>
            <w:vAlign w:val="center"/>
          </w:tcPr>
          <w:p>
            <w:pPr>
              <w:widowControl/>
              <w:jc w:val="left"/>
              <w:rPr>
                <w:rFonts w:ascii="宋体" w:hAnsi="宋体" w:cs="宋体"/>
                <w:color w:val="FF0000"/>
                <w:kern w:val="0"/>
                <w:szCs w:val="21"/>
              </w:rPr>
            </w:pPr>
            <w:r>
              <w:rPr>
                <w:rFonts w:hint="eastAsia" w:ascii="宋体" w:hAnsi="宋体" w:cs="宋体"/>
                <w:color w:val="FF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▲农林牧渔专用仪器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▲地质勘探、钻采及人工地震仪器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▲地震专用仪器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▲安全用仪器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▲大坝观测仪器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▲电站热工仪表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▲电力数字仪表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▲气象仪器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▲水文仪器设备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A033410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▲测绘专用仪器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A033411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▲天文仪器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A033412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▲教学专用仪器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A033499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其他专用仪器仪表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A0335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文艺设备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A033501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▲乐器</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A033503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▲舞台设备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其他文艺设备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▲体育设备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xml:space="preserve">A0337 </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娱乐设备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A033705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▲彩票销售设备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A033799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其他娱乐设备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A04</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文物和陈列品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A0401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文物</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xml:space="preserve">A0402 </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陈列品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A040201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标本</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A040202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模型</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图书和档案</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A0501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图书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A050101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▲普通图书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A050103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▲电子图书</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A0503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档案</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其他图书、档案</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A06</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★家具用具</w:t>
            </w:r>
          </w:p>
        </w:tc>
        <w:tc>
          <w:tcPr>
            <w:tcW w:w="3768" w:type="dxa"/>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hint="eastAsia" w:ascii="宋体" w:hAnsi="宋体" w:cs="宋体"/>
                <w:b/>
                <w:bCs/>
                <w:color w:val="000000"/>
                <w:kern w:val="0"/>
                <w:szCs w:val="21"/>
              </w:rPr>
            </w:pPr>
            <w:r>
              <w:rPr>
                <w:rFonts w:hint="eastAsia" w:ascii="宋体" w:hAnsi="宋体" w:cs="宋体"/>
                <w:color w:val="000000"/>
                <w:kern w:val="0"/>
                <w:szCs w:val="21"/>
              </w:rPr>
              <w:t>A0609</w:t>
            </w:r>
          </w:p>
        </w:tc>
        <w:tc>
          <w:tcPr>
            <w:tcW w:w="3367" w:type="dxa"/>
            <w:shd w:val="clear" w:color="auto" w:fill="auto"/>
            <w:vAlign w:val="center"/>
          </w:tcPr>
          <w:p>
            <w:pPr>
              <w:widowControl/>
              <w:jc w:val="left"/>
              <w:rPr>
                <w:rFonts w:hint="eastAsia" w:ascii="宋体" w:hAnsi="宋体" w:cs="宋体"/>
                <w:bCs/>
                <w:color w:val="000000"/>
                <w:kern w:val="0"/>
                <w:szCs w:val="21"/>
              </w:rPr>
            </w:pPr>
            <w:r>
              <w:rPr>
                <w:rFonts w:hint="eastAsia" w:ascii="宋体" w:hAnsi="宋体" w:cs="宋体"/>
                <w:bCs/>
                <w:color w:val="000000"/>
                <w:kern w:val="0"/>
                <w:szCs w:val="21"/>
              </w:rPr>
              <w:t>办公家具</w:t>
            </w:r>
          </w:p>
        </w:tc>
        <w:tc>
          <w:tcPr>
            <w:tcW w:w="3768" w:type="dxa"/>
            <w:shd w:val="clear" w:color="auto" w:fill="auto"/>
            <w:vAlign w:val="center"/>
          </w:tcPr>
          <w:p>
            <w:pPr>
              <w:widowControl/>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A0699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其他家具用具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A07</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纺织原料、毛皮、被服装具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A0701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纺织用料</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A0702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皮革、毛皮等用料</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A0703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被服装具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A07030101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▲制服</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A070399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其他被服装具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A09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办公消耗用品及类似物品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A090101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★复印纸</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指打印复印设备用纸。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A0902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★硒鼓、粉盒</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指鼓粉盒、粉盒、喷墨盒、墨水盒、色带。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A0999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其他办公消耗用品及类似物品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A10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建筑建材</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A11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医药品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A110215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▲避孕药物用具</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A110503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▲兽用疫苗</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A110703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▲人用疫苗</w:t>
            </w:r>
          </w:p>
        </w:tc>
        <w:tc>
          <w:tcPr>
            <w:tcW w:w="3768"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9050" cy="1905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cstate="print"/>
                          <a:srcRect/>
                          <a:stretch>
                            <a:fillRect/>
                          </a:stretch>
                        </pic:blipFill>
                        <pic:spPr>
                          <a:xfrm>
                            <a:off x="0" y="0"/>
                            <a:ext cx="19050" cy="19050"/>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A1199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其他医药品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A12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农林牧渔业产品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A1501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农副食品，动、植物油制品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xml:space="preserve">A17 </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基础化学品及相关产品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A1701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化学原料及化学制品</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A1702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化学纤维</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A99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其他货物</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B</w:t>
            </w:r>
          </w:p>
        </w:tc>
        <w:tc>
          <w:tcPr>
            <w:tcW w:w="336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工程类</w:t>
            </w:r>
          </w:p>
        </w:tc>
        <w:tc>
          <w:tcPr>
            <w:tcW w:w="376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B01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建筑物施工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B02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构筑物施工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高速公路工程施工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城市道路工程施工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城市轨道交通工程施工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桥梁工程施工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隧道工程施工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B0209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水利工程施工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B0210</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水运工程施工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B0211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B0213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市内管道、电缆及其有关工程铺设</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B0215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公共设施施工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B0216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环保工程施工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B0299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其他构筑物工程施工</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xml:space="preserve">B03 </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工程准备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B0303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拆除工程</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B0399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其他工程准备</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B06</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建筑安装工程</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B07</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★装修工程</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B08</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★修缮工程</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B99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其他建筑工程</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C</w:t>
            </w:r>
          </w:p>
        </w:tc>
        <w:tc>
          <w:tcPr>
            <w:tcW w:w="336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服务类</w:t>
            </w:r>
          </w:p>
        </w:tc>
        <w:tc>
          <w:tcPr>
            <w:tcW w:w="376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科学研究和试验开发</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信息技术服务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C0201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软件开发服务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C0202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信息系统集成实施服务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C0203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数据处理服务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C0204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信息化工程监理服务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C0206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运行维护服务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C0208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信息技术咨询服务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电信和其他信息传输服务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C0301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C0302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互联网信息服务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C0303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卫星传输服务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C04</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租赁服务（不带操作员）</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C0401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计算机设备和软件租赁服务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C0402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办公设备租赁服务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C0403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车辆及其他运输机械租赁服务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C0499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其他租赁服务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维修和保养服务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C0501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★计算机设备维修和保养服务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C0502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★办公设备维修和保养服务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C0503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车辆维修和保养服务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C0507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★空调、电梯维修和保养服务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其他维修和保养服务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C06</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会议和展览服务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C0601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C0602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展览服务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C08</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商务服务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★法律服务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★审计服务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税务服务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★资产及其他评估服务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广告服务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社会与管理咨询服务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C0814</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印刷和出版服务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C081401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★印刷服务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指单证、票据、文件、公文用纸、资料汇编、信封等印刷业务。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C081402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出版服务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C0817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采购代理服务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C0819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邮政与速递服务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C0899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其他商务服务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C09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专业技术服务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技术测试和分析服务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地震服务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气象服务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测绘服务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海洋服务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地质勘测服务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合同能源管理服务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C0908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其他专业技术服务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工程咨询管理服务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C1001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设计前咨询服务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工程勘探服务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工程设计服务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装修设计服务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工程项目管理服务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工程监理服务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工程总承包服务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C1008</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工程造价咨询服务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C1099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其他工程咨询管理服务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水利管理服务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包括防洪、水资源管理服务等。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C12</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房地产服务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C1202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房屋租赁服务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C1204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★物业管理服务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指用于机关办公场所水电供应、设备运行、建筑物门窗保养维护、保洁、保安、绿化养护等项目。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C13</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公共设施管理服务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C1301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城市规划和设计服务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C1302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市政公共设施管理服务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C1303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园林绿化管理服务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C1304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城市市容管理服务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C1305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游览景区服务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C1399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其他市政公共设施管理服务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C15</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金融服务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C1501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银行服务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C1502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信用担保服务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C1503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证券服务 </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C1504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保险服务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C1599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其他金融服务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C16</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环境服务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C1601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城镇公共卫生服务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C1602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水污染治理服务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C1603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空气污染治理服务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C1604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噪音污染治理服务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C1605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危险废物治理服务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C1606 </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其他无害固体废物处理服务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C1699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其他环境服务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C17</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交通运输和仓储服务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C18</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学前教育服务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初等教育服务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中等教育服务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高等教育服务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C1805</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成人教育服务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C1806</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专业技能培训服务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C1807</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特殊教育服务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C1899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其他教育服务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C19</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医疗卫生和社会服务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C1901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医疗卫生服务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C1902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社会服务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C20</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文化、体育、娱乐服务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C2002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广播、电视、电影和音像服务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C2003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文化艺术服务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C2004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体育服务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C21</w:t>
            </w:r>
          </w:p>
        </w:tc>
        <w:tc>
          <w:tcPr>
            <w:tcW w:w="3367" w:type="dxa"/>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农林牧副渔服务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C2101</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农业服务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C2102</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林业服务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C2103</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畜牧业服务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C2104</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渔业服务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C2199</w:t>
            </w:r>
          </w:p>
        </w:tc>
        <w:tc>
          <w:tcPr>
            <w:tcW w:w="336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其他农林牧副渔服务</w:t>
            </w:r>
          </w:p>
        </w:tc>
        <w:tc>
          <w:tcPr>
            <w:tcW w:w="37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7" w:type="dxa"/>
            <w:tcBorders>
              <w:bottom w:val="nil"/>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C99</w:t>
            </w:r>
          </w:p>
        </w:tc>
        <w:tc>
          <w:tcPr>
            <w:tcW w:w="3367" w:type="dxa"/>
            <w:tcBorders>
              <w:bottom w:val="nil"/>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其他服务</w:t>
            </w:r>
          </w:p>
        </w:tc>
        <w:tc>
          <w:tcPr>
            <w:tcW w:w="3768" w:type="dxa"/>
            <w:tcBorders>
              <w:bottom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注：1.本表根据财政部《政府采购品目分类目录》（财库〔2013〕189号）制定。除我省另有补充说明外，各品目的具体内容按照《政府采购品目分类目录》的对应内容解释确定。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    2.“★”为集中采购机构采购项目品目；“▲”为部门集中采购项目品目。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瀹?浣? color : bl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7AD1"/>
    <w:rsid w:val="00295965"/>
    <w:rsid w:val="004D0D20"/>
    <w:rsid w:val="00B64DC7"/>
    <w:rsid w:val="00CC7AD1"/>
    <w:rsid w:val="00FE6DF9"/>
    <w:rsid w:val="48F0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0"/>
    <w:rPr>
      <w:sz w:val="18"/>
      <w:szCs w:val="18"/>
    </w:r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unhideWhenUsed/>
    <w:uiPriority w:val="99"/>
    <w:rPr>
      <w:rFonts w:ascii="瀹?浣? color : black" w:hAnsi="瀹?浣? color : black" w:eastAsia="瀹?浣? color : black" w:cs="瀹?浣? color : black"/>
      <w:color w:val="800080"/>
      <w:u w:val="none"/>
    </w:rPr>
  </w:style>
  <w:style w:type="character" w:styleId="9">
    <w:name w:val="Hyperlink"/>
    <w:basedOn w:val="6"/>
    <w:unhideWhenUsed/>
    <w:uiPriority w:val="99"/>
    <w:rPr>
      <w:rFonts w:hint="default" w:ascii="瀹?浣? color : black" w:hAnsi="瀹?浣? color : black" w:eastAsia="瀹?浣? color : black" w:cs="瀹?浣? color : black"/>
      <w:color w:val="0000FF"/>
      <w:u w:val="none"/>
    </w:rPr>
  </w:style>
  <w:style w:type="character" w:customStyle="1" w:styleId="11">
    <w:name w:val="批注框文本 Char"/>
    <w:basedOn w:val="6"/>
    <w:link w:val="2"/>
    <w:semiHidden/>
    <w:uiPriority w:val="0"/>
    <w:rPr>
      <w:rFonts w:ascii="Times New Roman" w:hAnsi="Times New Roman" w:eastAsia="宋体" w:cs="Times New Roman"/>
      <w:sz w:val="18"/>
      <w:szCs w:val="18"/>
    </w:rPr>
  </w:style>
  <w:style w:type="character" w:customStyle="1" w:styleId="12">
    <w:name w:val="页眉 Char"/>
    <w:basedOn w:val="6"/>
    <w:link w:val="4"/>
    <w:uiPriority w:val="0"/>
    <w:rPr>
      <w:rFonts w:ascii="Times New Roman" w:hAnsi="Times New Roman" w:eastAsia="宋体" w:cs="Times New Roman"/>
      <w:sz w:val="18"/>
      <w:szCs w:val="18"/>
    </w:rPr>
  </w:style>
  <w:style w:type="character" w:customStyle="1" w:styleId="13">
    <w:name w:val="页脚 Char"/>
    <w:basedOn w:val="6"/>
    <w:link w:val="3"/>
    <w:uiPriority w:val="99"/>
    <w:rPr>
      <w:rFonts w:ascii="Times New Roman" w:hAnsi="Times New Roman" w:eastAsia="宋体" w:cs="Times New Roman"/>
      <w:sz w:val="18"/>
      <w:szCs w:val="18"/>
    </w:rPr>
  </w:style>
  <w:style w:type="paragraph" w:customStyle="1" w:styleId="14">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1184</Words>
  <Characters>6749</Characters>
  <Lines>56</Lines>
  <Paragraphs>15</Paragraphs>
  <TotalTime>0</TotalTime>
  <ScaleCrop>false</ScaleCrop>
  <LinksUpToDate>false</LinksUpToDate>
  <CharactersWithSpaces>7918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2016-08-15T06:42:00Z</dcterms:created>
  <dc:creator>admin</dc:creator>
  <cp:lastModifiedBy>hehe</cp:lastModifiedBy>
  <dcterms:modified xsi:type="dcterms:W3CDTF">2017-12-19T05:50:44Z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