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A2F" w:rsidRDefault="00DA6375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耳鼻咽喉头颈外科“耳鼻喉综合诊疗工作站”招标需求表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4647"/>
        <w:gridCol w:w="2661"/>
      </w:tblGrid>
      <w:tr w:rsidR="00296A2F">
        <w:trPr>
          <w:trHeight w:val="464"/>
          <w:jc w:val="center"/>
        </w:trPr>
        <w:tc>
          <w:tcPr>
            <w:tcW w:w="2360" w:type="dxa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hint="eastAsia"/>
                <w:color w:val="000000"/>
                <w:szCs w:val="21"/>
              </w:rPr>
              <w:t>用于耳鼻咽喉头颈外科诊疗使用</w:t>
            </w:r>
          </w:p>
        </w:tc>
      </w:tr>
      <w:tr w:rsidR="00296A2F">
        <w:trPr>
          <w:trHeight w:val="464"/>
          <w:jc w:val="center"/>
        </w:trPr>
        <w:tc>
          <w:tcPr>
            <w:tcW w:w="2360" w:type="dxa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>住院部检查室</w:t>
            </w:r>
          </w:p>
        </w:tc>
      </w:tr>
      <w:tr w:rsidR="00296A2F">
        <w:trPr>
          <w:trHeight w:val="464"/>
          <w:jc w:val="center"/>
        </w:trPr>
        <w:tc>
          <w:tcPr>
            <w:tcW w:w="2360" w:type="dxa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1、气温</w:t>
            </w:r>
          </w:p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最高气温： 50℃</w:t>
            </w:r>
          </w:p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最低气温：- 10℃</w:t>
            </w:r>
          </w:p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2、湿度</w:t>
            </w:r>
          </w:p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相对湿度 30 到 95%</w:t>
            </w:r>
          </w:p>
          <w:p w:rsidR="00296A2F" w:rsidRDefault="00DA637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大气压 500 到 1060 hPa </w:t>
            </w:r>
          </w:p>
        </w:tc>
      </w:tr>
      <w:tr w:rsidR="00296A2F">
        <w:trPr>
          <w:jc w:val="center"/>
        </w:trPr>
        <w:tc>
          <w:tcPr>
            <w:tcW w:w="9668" w:type="dxa"/>
            <w:gridSpan w:val="3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296A2F">
        <w:trPr>
          <w:trHeight w:val="449"/>
          <w:jc w:val="center"/>
        </w:trPr>
        <w:tc>
          <w:tcPr>
            <w:tcW w:w="2360" w:type="dxa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296A2F">
        <w:trPr>
          <w:jc w:val="center"/>
        </w:trPr>
        <w:tc>
          <w:tcPr>
            <w:tcW w:w="2360" w:type="dxa"/>
            <w:vAlign w:val="center"/>
          </w:tcPr>
          <w:p w:rsidR="00296A2F" w:rsidRDefault="00DA6375">
            <w:pPr>
              <w:widowControl/>
              <w:jc w:val="center"/>
              <w:textAlignment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整体要求</w:t>
            </w:r>
          </w:p>
        </w:tc>
        <w:tc>
          <w:tcPr>
            <w:tcW w:w="7308" w:type="dxa"/>
            <w:gridSpan w:val="2"/>
          </w:tcPr>
          <w:p w:rsidR="00296A2F" w:rsidRDefault="00C7115C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▲诊疗</w:t>
            </w:r>
            <w:r w:rsidR="00DA6375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工作站采用模块化设计，可提供整机消毒计划。</w:t>
            </w:r>
          </w:p>
        </w:tc>
      </w:tr>
      <w:tr w:rsidR="00296A2F" w:rsidTr="00E5647A">
        <w:trPr>
          <w:trHeight w:val="523"/>
          <w:jc w:val="center"/>
        </w:trPr>
        <w:tc>
          <w:tcPr>
            <w:tcW w:w="2360" w:type="dxa"/>
            <w:vMerge w:val="restart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分泌物吸引系统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光控开关，提起吸引头自动工作。</w:t>
            </w:r>
          </w:p>
        </w:tc>
      </w:tr>
      <w:tr w:rsidR="00296A2F" w:rsidTr="00E5647A">
        <w:trPr>
          <w:trHeight w:val="626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负压吸引管路采用外置设计，便于拆卸清洗消毒，整个负压管可高温高压消毒。</w:t>
            </w:r>
          </w:p>
        </w:tc>
      </w:tr>
      <w:tr w:rsidR="00296A2F" w:rsidTr="00E5647A">
        <w:trPr>
          <w:trHeight w:val="458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C7115C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分泌物容器具备双重防溢流和细菌过滤功能, </w:t>
            </w:r>
            <w:r w:rsidR="00921317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可杜绝交叉感染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。</w:t>
            </w:r>
          </w:p>
        </w:tc>
      </w:tr>
      <w:tr w:rsidR="00296A2F">
        <w:trPr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分泌物收集罐中的过滤片可有效过滤</w:t>
            </w:r>
            <w:r w:rsidR="00C7115C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</w:t>
            </w:r>
            <w:r w:rsidR="00921317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um细菌。</w:t>
            </w:r>
          </w:p>
        </w:tc>
      </w:tr>
      <w:tr w:rsidR="00296A2F">
        <w:trPr>
          <w:jc w:val="center"/>
        </w:trPr>
        <w:tc>
          <w:tcPr>
            <w:tcW w:w="2360" w:type="dxa"/>
            <w:vMerge w:val="restart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正压喷药系统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光控开关，提起喷枪自动工作。</w:t>
            </w:r>
          </w:p>
        </w:tc>
      </w:tr>
      <w:tr w:rsidR="00296A2F">
        <w:trPr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E5647A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无级</w:t>
            </w:r>
            <w:r w:rsidR="00DA6375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可调节旋钮,正压大小可调。</w:t>
            </w:r>
          </w:p>
        </w:tc>
      </w:tr>
      <w:tr w:rsidR="00296A2F">
        <w:trPr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921317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配有一只喷枪，三只带喷嘴药瓶，喷枪与药剂瓶采用分体设计，便于二者的清洗消毒。</w:t>
            </w:r>
          </w:p>
        </w:tc>
      </w:tr>
      <w:tr w:rsidR="00296A2F">
        <w:trPr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★</w:t>
            </w:r>
            <w:r w:rsidR="00921317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喷头采用气液分离设计，具备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双层管路。可根据正压压力自动调节喷雾大小和压力。</w:t>
            </w:r>
          </w:p>
        </w:tc>
      </w:tr>
      <w:tr w:rsidR="00296A2F">
        <w:trPr>
          <w:trHeight w:val="374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配有波氏吹张适配器，可应用正压喷枪进行波氏吹张试验。</w:t>
            </w:r>
          </w:p>
        </w:tc>
      </w:tr>
      <w:tr w:rsidR="00296A2F">
        <w:trPr>
          <w:jc w:val="center"/>
        </w:trPr>
        <w:tc>
          <w:tcPr>
            <w:tcW w:w="2360" w:type="dxa"/>
            <w:vMerge w:val="restart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间接喉镜红外加热系统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921317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双按钮薄膜开关进行快速预热加温。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电阻丝加热，不使用电热风，防止细菌吹出污染镜面,自动保护装置，可自动停止加热。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 w:val="restart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外耳道清洗系统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▲</w:t>
            </w:r>
            <w:r w:rsidR="00921317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具备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37℃耳冲洗系统，使用正压喷枪系统的独立供水耳冲洗系统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E5647A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具备2个透明的250ml及以上储水罐将水预热至人体温度，方便监测管理冲洗水源，可通过调节正压压力无级调节冲洗流速，针对不同冲洗而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进行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调整。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 w:val="restart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LED光源系统</w:t>
            </w: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LED光源拥有≥50000小时使用寿命。      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亮度≥200KLux，175Lumen。   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光源直接连接内窥镜，无需使用导光束。</w:t>
            </w:r>
          </w:p>
        </w:tc>
      </w:tr>
      <w:tr w:rsidR="00296A2F">
        <w:trPr>
          <w:trHeight w:val="440"/>
          <w:jc w:val="center"/>
        </w:trPr>
        <w:tc>
          <w:tcPr>
            <w:tcW w:w="2360" w:type="dxa"/>
            <w:vMerge/>
            <w:vAlign w:val="center"/>
          </w:tcPr>
          <w:p w:rsidR="00296A2F" w:rsidRDefault="00296A2F">
            <w:pPr>
              <w:spacing w:line="30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96A2F" w:rsidRDefault="00DA6375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诊疗台提供整合两路LED光源供电输出，两种供电模式，为同品牌头灯供电</w:t>
            </w:r>
          </w:p>
        </w:tc>
      </w:tr>
      <w:tr w:rsidR="00296A2F">
        <w:trPr>
          <w:trHeight w:val="44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设备配置清单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数量</w:t>
            </w:r>
          </w:p>
        </w:tc>
      </w:tr>
      <w:tr w:rsidR="00296A2F">
        <w:trPr>
          <w:trHeight w:val="324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分泌物吸引系统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374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正压喷药系统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50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间接喉镜红外加热系统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34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自动管路清洗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25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外耳道清洗系统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</w:tr>
      <w:tr w:rsidR="00296A2F">
        <w:trPr>
          <w:trHeight w:val="19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LED光源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</w:tr>
      <w:tr w:rsidR="00296A2F">
        <w:trPr>
          <w:trHeight w:val="9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带盖板器械柜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38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聚光反射灯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13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医生椅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  <w:tr w:rsidR="00296A2F">
        <w:trPr>
          <w:trHeight w:val="90"/>
          <w:jc w:val="center"/>
        </w:trPr>
        <w:tc>
          <w:tcPr>
            <w:tcW w:w="7007" w:type="dxa"/>
            <w:gridSpan w:val="2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患者椅</w:t>
            </w:r>
          </w:p>
        </w:tc>
        <w:tc>
          <w:tcPr>
            <w:tcW w:w="2661" w:type="dxa"/>
            <w:vAlign w:val="center"/>
          </w:tcPr>
          <w:p w:rsidR="00296A2F" w:rsidRDefault="00DA637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</w:tr>
    </w:tbl>
    <w:p w:rsidR="00296A2F" w:rsidRDefault="00DA6375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296A2F" w:rsidRDefault="00DA6375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303530</wp:posOffset>
                </wp:positionV>
                <wp:extent cx="1640840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08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766FD4" id="直线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pt,23.9pt" to="284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296A2F" w:rsidRDefault="00296A2F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296A2F" w:rsidRDefault="00DA6375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295275</wp:posOffset>
                </wp:positionV>
                <wp:extent cx="3724910" cy="635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2D17C" id="直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5pt,23.25pt" to="457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296A2F" w:rsidRDefault="00296A2F"/>
    <w:p w:rsidR="00296A2F" w:rsidRDefault="00296A2F">
      <w:pPr>
        <w:ind w:firstLineChars="2500" w:firstLine="7027"/>
        <w:rPr>
          <w:b/>
        </w:rPr>
      </w:pPr>
    </w:p>
    <w:p w:rsidR="00296A2F" w:rsidRDefault="00DA6375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296A2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D01" w:rsidRDefault="00DC7D01" w:rsidP="00C7115C">
      <w:r>
        <w:separator/>
      </w:r>
    </w:p>
  </w:endnote>
  <w:endnote w:type="continuationSeparator" w:id="0">
    <w:p w:rsidR="00DC7D01" w:rsidRDefault="00DC7D01" w:rsidP="00C7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D01" w:rsidRDefault="00DC7D01" w:rsidP="00C7115C">
      <w:r>
        <w:separator/>
      </w:r>
    </w:p>
  </w:footnote>
  <w:footnote w:type="continuationSeparator" w:id="0">
    <w:p w:rsidR="00DC7D01" w:rsidRDefault="00DC7D01" w:rsidP="00C71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296A2F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1317"/>
    <w:rsid w:val="00923802"/>
    <w:rsid w:val="009335AA"/>
    <w:rsid w:val="00C7115C"/>
    <w:rsid w:val="00CA6C8F"/>
    <w:rsid w:val="00CD006F"/>
    <w:rsid w:val="00D47CFF"/>
    <w:rsid w:val="00DA6375"/>
    <w:rsid w:val="00DB0709"/>
    <w:rsid w:val="00DC7D01"/>
    <w:rsid w:val="00E16B86"/>
    <w:rsid w:val="00E16B8C"/>
    <w:rsid w:val="00E5647A"/>
    <w:rsid w:val="02EB12B9"/>
    <w:rsid w:val="07517E2E"/>
    <w:rsid w:val="080B363C"/>
    <w:rsid w:val="09064409"/>
    <w:rsid w:val="0EFB4982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CEA2D48"/>
    <w:rsid w:val="4F2C3DC3"/>
    <w:rsid w:val="51F95F72"/>
    <w:rsid w:val="53E17CCB"/>
    <w:rsid w:val="55EF1326"/>
    <w:rsid w:val="57DE293D"/>
    <w:rsid w:val="592D2F57"/>
    <w:rsid w:val="62825CCB"/>
    <w:rsid w:val="63A92273"/>
    <w:rsid w:val="66880C40"/>
    <w:rsid w:val="75912C05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98C8B64-17EC-4A4A-ABCB-095F5330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Zhangshuhao</cp:lastModifiedBy>
  <cp:revision>9</cp:revision>
  <cp:lastPrinted>2018-08-14T01:07:00Z</cp:lastPrinted>
  <dcterms:created xsi:type="dcterms:W3CDTF">2018-08-14T01:07:00Z</dcterms:created>
  <dcterms:modified xsi:type="dcterms:W3CDTF">2018-08-21T08:05:00Z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