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9A" w:rsidRDefault="006E219A" w:rsidP="006E219A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6E219A" w:rsidRDefault="006E219A" w:rsidP="006E219A">
      <w:pPr>
        <w:spacing w:line="560" w:lineRule="exact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太阳能路灯技术参数要求</w:t>
      </w:r>
    </w:p>
    <w:p w:rsidR="006E219A" w:rsidRDefault="006E219A" w:rsidP="006E219A">
      <w:pPr>
        <w:spacing w:line="560" w:lineRule="exact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1.</w:t>
      </w:r>
      <w:r>
        <w:t xml:space="preserve"> </w:t>
      </w:r>
      <w:r>
        <w:rPr>
          <w:rFonts w:ascii="宋体" w:hAnsi="宋体" w:hint="eastAsia"/>
          <w:sz w:val="32"/>
          <w:szCs w:val="32"/>
        </w:rPr>
        <w:t>灯具功率50w，路灯高度7m，日照峰值：3.5H/天</w:t>
      </w:r>
    </w:p>
    <w:p w:rsidR="006E219A" w:rsidRDefault="006E219A" w:rsidP="006E219A">
      <w:pPr>
        <w:spacing w:line="560" w:lineRule="exact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2.多晶硅，光转换率≥18%，高效弱光充电响应，20年70%功率输出保证；</w:t>
      </w:r>
    </w:p>
    <w:p w:rsidR="006E219A" w:rsidRDefault="006E219A" w:rsidP="006E219A">
      <w:pPr>
        <w:spacing w:line="560" w:lineRule="exact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3.锂电池：防水纳米技术；</w:t>
      </w:r>
    </w:p>
    <w:p w:rsidR="006E219A" w:rsidRDefault="006E219A" w:rsidP="006E219A">
      <w:pPr>
        <w:spacing w:line="560" w:lineRule="exact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4.采用超亮LED芯片，光衰1万小时&lt;10%，设计寿命60000-100000小时，灯具采用高纯铝制作，防水防护等级IP67；</w:t>
      </w:r>
    </w:p>
    <w:p w:rsidR="006E219A" w:rsidRDefault="006E219A" w:rsidP="006E219A">
      <w:pPr>
        <w:spacing w:line="560" w:lineRule="exact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5.控制器：ABS材质，具有过充、过放保护，光控、时控、防水等功能，比普通控制器节能80%以上；</w:t>
      </w:r>
    </w:p>
    <w:p w:rsidR="006E219A" w:rsidRDefault="006E219A" w:rsidP="006E219A">
      <w:pPr>
        <w:spacing w:line="560" w:lineRule="exact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6.Q235钢质灯杆，上口60mm，下口144mm，厚度3mm，灯臂采用优质高强度碳素钢板，灯杆正常使用寿命不低于15年；                                          7.电线：铜芯，太阳能专用线（确保10年不更换）；                         8.标配太阳能路灯专用地笼；</w:t>
      </w:r>
    </w:p>
    <w:p w:rsidR="006E219A" w:rsidRDefault="006E219A" w:rsidP="006E219A">
      <w:pPr>
        <w:spacing w:line="560" w:lineRule="exact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9.长宽高550*550*800cmC25水泥预埋基础；</w:t>
      </w:r>
    </w:p>
    <w:p w:rsidR="006E219A" w:rsidRDefault="006E219A" w:rsidP="006E219A">
      <w:pPr>
        <w:spacing w:line="560" w:lineRule="exact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10.在三亚市或者保亭县有售后服务维修点；</w:t>
      </w:r>
    </w:p>
    <w:p w:rsidR="006E219A" w:rsidRDefault="006E219A" w:rsidP="006E219A">
      <w:pPr>
        <w:spacing w:line="560" w:lineRule="exact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11.保修3年以上。</w:t>
      </w:r>
    </w:p>
    <w:p w:rsidR="006E219A" w:rsidRDefault="006E219A" w:rsidP="006E219A">
      <w:pPr>
        <w:spacing w:line="560" w:lineRule="exact"/>
        <w:ind w:firstLineChars="200" w:firstLine="640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适用一般道路照明，为纯太阳能系统供电照明，不需另外布线，安装选址灵活，防雷设计，工作电压12V，系统采用新一代自适应无限变级智能跟踪控制系统，搭载高效弱光快速硅晶板并拥有弱光充电功能，每天亮灯12小时，并且保证5个阴雨天储备电力，抗风设计12级。</w:t>
      </w:r>
      <w:r>
        <w:rPr>
          <w:rFonts w:ascii="黑体" w:eastAsia="黑体" w:hAnsi="黑体" w:hint="eastAsia"/>
          <w:sz w:val="32"/>
          <w:szCs w:val="32"/>
        </w:rPr>
        <w:t>报价包含物资及其安装、税务费用。</w:t>
      </w:r>
    </w:p>
    <w:p w:rsidR="007A0188" w:rsidRDefault="007A0188"/>
    <w:sectPr w:rsidR="007A0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88" w:rsidRDefault="007A0188" w:rsidP="006E219A">
      <w:r>
        <w:separator/>
      </w:r>
    </w:p>
  </w:endnote>
  <w:endnote w:type="continuationSeparator" w:id="1">
    <w:p w:rsidR="007A0188" w:rsidRDefault="007A0188" w:rsidP="006E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88" w:rsidRDefault="007A0188" w:rsidP="006E219A">
      <w:r>
        <w:separator/>
      </w:r>
    </w:p>
  </w:footnote>
  <w:footnote w:type="continuationSeparator" w:id="1">
    <w:p w:rsidR="007A0188" w:rsidRDefault="007A0188" w:rsidP="006E2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19A"/>
    <w:rsid w:val="006E219A"/>
    <w:rsid w:val="007A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9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1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21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21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2018-10-12T07:34:00Z</dcterms:created>
  <dcterms:modified xsi:type="dcterms:W3CDTF">2018-10-12T07:34:00Z</dcterms:modified>
</cp:coreProperties>
</file>